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E0" w:rsidRPr="00241B03" w:rsidRDefault="008445E0" w:rsidP="00E847F3">
      <w:pPr>
        <w:widowControl w:val="0"/>
        <w:ind w:left="5529"/>
        <w:jc w:val="center"/>
        <w:rPr>
          <w:spacing w:val="-2"/>
          <w:highlight w:val="yellow"/>
        </w:rPr>
      </w:pPr>
      <w:r w:rsidRPr="009A377A">
        <w:rPr>
          <w:sz w:val="28"/>
        </w:rPr>
        <w:t>Приложение</w:t>
      </w:r>
    </w:p>
    <w:p w:rsidR="008445E0" w:rsidRPr="009A377A" w:rsidRDefault="008445E0" w:rsidP="00E847F3">
      <w:pPr>
        <w:pStyle w:val="Heading20"/>
        <w:widowControl w:val="0"/>
        <w:shd w:val="clear" w:color="auto" w:fill="auto"/>
        <w:spacing w:after="0" w:line="240" w:lineRule="auto"/>
        <w:ind w:left="5529"/>
        <w:rPr>
          <w:rFonts w:ascii="Times New Roman" w:hAnsi="Times New Roman" w:cs="Times New Roman"/>
          <w:b w:val="0"/>
          <w:sz w:val="28"/>
          <w:szCs w:val="24"/>
        </w:rPr>
      </w:pPr>
      <w:r w:rsidRPr="009A377A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4"/>
        </w:rPr>
        <w:t>приказу</w:t>
      </w:r>
      <w:r w:rsidRPr="009A377A">
        <w:rPr>
          <w:rFonts w:ascii="Times New Roman" w:hAnsi="Times New Roman" w:cs="Times New Roman"/>
          <w:b w:val="0"/>
          <w:sz w:val="28"/>
          <w:szCs w:val="24"/>
        </w:rPr>
        <w:t xml:space="preserve"> ФГБУ</w:t>
      </w:r>
    </w:p>
    <w:p w:rsidR="008445E0" w:rsidRPr="009A377A" w:rsidRDefault="008445E0" w:rsidP="00E847F3">
      <w:pPr>
        <w:pStyle w:val="Heading20"/>
        <w:shd w:val="clear" w:color="auto" w:fill="auto"/>
        <w:spacing w:after="0" w:line="240" w:lineRule="auto"/>
        <w:ind w:left="5529"/>
        <w:rPr>
          <w:rFonts w:ascii="Times New Roman" w:hAnsi="Times New Roman" w:cs="Times New Roman"/>
          <w:b w:val="0"/>
          <w:sz w:val="28"/>
          <w:szCs w:val="24"/>
        </w:rPr>
      </w:pPr>
      <w:r w:rsidRPr="009A377A">
        <w:rPr>
          <w:rFonts w:ascii="Times New Roman" w:hAnsi="Times New Roman" w:cs="Times New Roman"/>
          <w:b w:val="0"/>
          <w:sz w:val="28"/>
          <w:szCs w:val="24"/>
        </w:rPr>
        <w:t>«НМХЦ им. Н.И.Пирогова»</w:t>
      </w:r>
    </w:p>
    <w:p w:rsidR="008445E0" w:rsidRPr="009A377A" w:rsidRDefault="008445E0" w:rsidP="00E847F3">
      <w:pPr>
        <w:pStyle w:val="Heading20"/>
        <w:shd w:val="clear" w:color="auto" w:fill="auto"/>
        <w:spacing w:after="0" w:line="240" w:lineRule="auto"/>
        <w:ind w:left="5529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Минздрава</w:t>
      </w:r>
      <w:r w:rsidRPr="009A377A">
        <w:rPr>
          <w:rFonts w:ascii="Times New Roman" w:hAnsi="Times New Roman" w:cs="Times New Roman"/>
          <w:b w:val="0"/>
          <w:sz w:val="28"/>
          <w:szCs w:val="24"/>
        </w:rPr>
        <w:t xml:space="preserve"> России</w:t>
      </w:r>
    </w:p>
    <w:p w:rsidR="008445E0" w:rsidRPr="009A377A" w:rsidRDefault="008445E0" w:rsidP="00E847F3">
      <w:pPr>
        <w:pStyle w:val="Heading20"/>
        <w:shd w:val="clear" w:color="auto" w:fill="auto"/>
        <w:spacing w:after="0" w:line="240" w:lineRule="auto"/>
        <w:ind w:left="5529"/>
        <w:rPr>
          <w:rFonts w:ascii="Times New Roman" w:hAnsi="Times New Roman" w:cs="Times New Roman"/>
          <w:b w:val="0"/>
          <w:sz w:val="28"/>
          <w:szCs w:val="24"/>
        </w:rPr>
      </w:pPr>
      <w:r w:rsidRPr="009A377A">
        <w:rPr>
          <w:rFonts w:ascii="Times New Roman" w:hAnsi="Times New Roman" w:cs="Times New Roman"/>
          <w:b w:val="0"/>
          <w:sz w:val="28"/>
          <w:szCs w:val="24"/>
        </w:rPr>
        <w:t xml:space="preserve">от </w:t>
      </w:r>
      <w:r w:rsidR="00E847F3">
        <w:rPr>
          <w:rFonts w:ascii="Times New Roman" w:hAnsi="Times New Roman" w:cs="Times New Roman"/>
          <w:b w:val="0"/>
          <w:sz w:val="28"/>
          <w:szCs w:val="24"/>
        </w:rPr>
        <w:t xml:space="preserve">21 ноября </w:t>
      </w:r>
      <w:r w:rsidRPr="009A377A">
        <w:rPr>
          <w:rFonts w:ascii="Times New Roman" w:hAnsi="Times New Roman" w:cs="Times New Roman"/>
          <w:b w:val="0"/>
          <w:sz w:val="28"/>
          <w:szCs w:val="24"/>
        </w:rPr>
        <w:t>2012</w:t>
      </w:r>
      <w:r w:rsidR="00407479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9A377A">
        <w:rPr>
          <w:rFonts w:ascii="Times New Roman" w:hAnsi="Times New Roman" w:cs="Times New Roman"/>
          <w:b w:val="0"/>
          <w:sz w:val="28"/>
          <w:szCs w:val="24"/>
        </w:rPr>
        <w:t xml:space="preserve">г. № </w:t>
      </w:r>
      <w:r w:rsidR="00E847F3">
        <w:rPr>
          <w:rFonts w:ascii="Times New Roman" w:hAnsi="Times New Roman" w:cs="Times New Roman"/>
          <w:b w:val="0"/>
          <w:sz w:val="28"/>
          <w:szCs w:val="24"/>
        </w:rPr>
        <w:t>171</w:t>
      </w:r>
    </w:p>
    <w:p w:rsidR="008445E0" w:rsidRDefault="008445E0" w:rsidP="008445E0">
      <w:pPr>
        <w:autoSpaceDE w:val="0"/>
        <w:autoSpaceDN w:val="0"/>
        <w:adjustRightInd w:val="0"/>
        <w:jc w:val="center"/>
        <w:rPr>
          <w:rFonts w:cs="Arial CYR"/>
          <w:b/>
          <w:bCs/>
          <w:sz w:val="28"/>
          <w:szCs w:val="28"/>
        </w:rPr>
      </w:pPr>
    </w:p>
    <w:p w:rsidR="00ED28BC" w:rsidRPr="008445E0" w:rsidRDefault="00ED28BC" w:rsidP="008445E0">
      <w:pPr>
        <w:autoSpaceDE w:val="0"/>
        <w:autoSpaceDN w:val="0"/>
        <w:adjustRightInd w:val="0"/>
        <w:jc w:val="center"/>
        <w:rPr>
          <w:rFonts w:cs="Arial CYR"/>
          <w:b/>
          <w:bCs/>
          <w:sz w:val="28"/>
          <w:szCs w:val="28"/>
        </w:rPr>
      </w:pPr>
      <w:r w:rsidRPr="008445E0">
        <w:rPr>
          <w:rFonts w:cs="Arial CYR"/>
          <w:b/>
          <w:bCs/>
          <w:sz w:val="28"/>
          <w:szCs w:val="28"/>
        </w:rPr>
        <w:t xml:space="preserve">ПРАВИЛА НАЗНАЧЕНИЯ КОМПОНЕНТОВ КРОВИ </w:t>
      </w:r>
    </w:p>
    <w:p w:rsidR="00ED28BC" w:rsidRPr="00C46DA3" w:rsidRDefault="00ED28BC" w:rsidP="008445E0">
      <w:pPr>
        <w:autoSpaceDE w:val="0"/>
        <w:autoSpaceDN w:val="0"/>
        <w:adjustRightInd w:val="0"/>
        <w:jc w:val="center"/>
        <w:rPr>
          <w:rFonts w:cs="Arial CYR"/>
          <w:color w:val="000000"/>
          <w:sz w:val="28"/>
          <w:szCs w:val="28"/>
        </w:rPr>
      </w:pPr>
    </w:p>
    <w:p w:rsidR="00C60FB3" w:rsidRPr="008445E0" w:rsidRDefault="008445E0" w:rsidP="008445E0">
      <w:pPr>
        <w:tabs>
          <w:tab w:val="left" w:pos="720"/>
        </w:tabs>
        <w:autoSpaceDE w:val="0"/>
        <w:autoSpaceDN w:val="0"/>
        <w:adjustRightInd w:val="0"/>
        <w:jc w:val="center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t>П</w:t>
      </w:r>
      <w:r w:rsidRPr="008445E0">
        <w:rPr>
          <w:rFonts w:cs="Arial CYR"/>
          <w:b/>
          <w:bCs/>
          <w:sz w:val="28"/>
          <w:szCs w:val="28"/>
        </w:rPr>
        <w:t>равила назначения эритроцитов</w:t>
      </w:r>
    </w:p>
    <w:p w:rsidR="00C60FB3" w:rsidRPr="00725A65" w:rsidRDefault="00C60FB3" w:rsidP="008445E0">
      <w:pPr>
        <w:tabs>
          <w:tab w:val="left" w:pos="720"/>
        </w:tabs>
        <w:jc w:val="center"/>
        <w:rPr>
          <w:sz w:val="28"/>
          <w:szCs w:val="28"/>
        </w:rPr>
      </w:pPr>
    </w:p>
    <w:p w:rsidR="00C60FB3" w:rsidRPr="00725A65" w:rsidRDefault="00C60FB3" w:rsidP="008445E0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725A65">
        <w:rPr>
          <w:sz w:val="28"/>
          <w:szCs w:val="28"/>
        </w:rPr>
        <w:t xml:space="preserve">1. Правила назначения эритроцитов применяются для пациентов с </w:t>
      </w:r>
      <w:proofErr w:type="spellStart"/>
      <w:r w:rsidRPr="00725A65">
        <w:rPr>
          <w:sz w:val="28"/>
          <w:szCs w:val="28"/>
        </w:rPr>
        <w:t>нормоволемией</w:t>
      </w:r>
      <w:proofErr w:type="spellEnd"/>
      <w:r w:rsidRPr="00725A65">
        <w:rPr>
          <w:sz w:val="28"/>
          <w:szCs w:val="28"/>
        </w:rPr>
        <w:t xml:space="preserve"> без продолжающегося кровотечения.</w:t>
      </w:r>
    </w:p>
    <w:p w:rsidR="00C60FB3" w:rsidRPr="00725A65" w:rsidRDefault="00C60FB3" w:rsidP="008445E0">
      <w:pPr>
        <w:ind w:firstLine="720"/>
        <w:jc w:val="both"/>
        <w:rPr>
          <w:sz w:val="28"/>
          <w:szCs w:val="28"/>
        </w:rPr>
      </w:pPr>
      <w:r w:rsidRPr="00725A65">
        <w:rPr>
          <w:sz w:val="28"/>
          <w:szCs w:val="28"/>
        </w:rPr>
        <w:t>2. Следует учитывать следующие клинические особенности:</w:t>
      </w:r>
    </w:p>
    <w:p w:rsidR="00C60FB3" w:rsidRPr="00725A65" w:rsidRDefault="00C60FB3" w:rsidP="008445E0">
      <w:pPr>
        <w:ind w:firstLine="720"/>
        <w:jc w:val="both"/>
        <w:rPr>
          <w:sz w:val="28"/>
          <w:szCs w:val="28"/>
        </w:rPr>
      </w:pPr>
      <w:r w:rsidRPr="00725A65">
        <w:rPr>
          <w:sz w:val="28"/>
          <w:szCs w:val="28"/>
        </w:rPr>
        <w:t xml:space="preserve">Признаки и симптомы анемии: </w:t>
      </w:r>
      <w:proofErr w:type="spellStart"/>
      <w:r w:rsidRPr="00725A65">
        <w:rPr>
          <w:sz w:val="28"/>
          <w:szCs w:val="28"/>
        </w:rPr>
        <w:t>постуральная</w:t>
      </w:r>
      <w:proofErr w:type="spellEnd"/>
      <w:r w:rsidRPr="00725A65">
        <w:rPr>
          <w:sz w:val="28"/>
          <w:szCs w:val="28"/>
        </w:rPr>
        <w:t xml:space="preserve"> гипотензия или тахикардия, одышка и головокружение при нагрузке, апатичность или спутанность сознания.</w:t>
      </w:r>
    </w:p>
    <w:p w:rsidR="00C60FB3" w:rsidRPr="00725A65" w:rsidRDefault="00C60FB3" w:rsidP="008445E0">
      <w:pPr>
        <w:ind w:firstLine="720"/>
        <w:jc w:val="both"/>
        <w:rPr>
          <w:sz w:val="28"/>
          <w:szCs w:val="28"/>
        </w:rPr>
      </w:pPr>
      <w:r w:rsidRPr="00725A65">
        <w:rPr>
          <w:sz w:val="28"/>
          <w:szCs w:val="28"/>
        </w:rPr>
        <w:t xml:space="preserve">Сочетанные заболевания: ишемическая болезнь сердца, </w:t>
      </w:r>
      <w:proofErr w:type="spellStart"/>
      <w:proofErr w:type="gramStart"/>
      <w:r w:rsidRPr="00725A65">
        <w:rPr>
          <w:sz w:val="28"/>
          <w:szCs w:val="28"/>
        </w:rPr>
        <w:t>церебро-васкулярная</w:t>
      </w:r>
      <w:proofErr w:type="spellEnd"/>
      <w:proofErr w:type="gramEnd"/>
      <w:r w:rsidRPr="00725A65">
        <w:rPr>
          <w:sz w:val="28"/>
          <w:szCs w:val="28"/>
        </w:rPr>
        <w:t xml:space="preserve"> болезнь, дисфункция левого желудочка, шок или снижение транспорта кислорода, хроническое заболевание легких, острая дыхательная недостаточность, беременность.</w:t>
      </w:r>
    </w:p>
    <w:p w:rsidR="00C60FB3" w:rsidRPr="00725A65" w:rsidRDefault="00C60FB3" w:rsidP="008445E0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988"/>
        <w:gridCol w:w="1752"/>
        <w:gridCol w:w="1831"/>
      </w:tblGrid>
      <w:tr w:rsidR="00C60FB3" w:rsidRPr="00725A65" w:rsidTr="008915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B3" w:rsidRPr="00725A65" w:rsidRDefault="00C60FB3" w:rsidP="008445E0">
            <w:pPr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Клиническое состояние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 xml:space="preserve">Целевой </w:t>
            </w:r>
          </w:p>
        </w:tc>
      </w:tr>
      <w:tr w:rsidR="00C60FB3" w:rsidRPr="00725A65" w:rsidTr="008915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гематокрит</w:t>
            </w:r>
            <w:proofErr w:type="gramStart"/>
            <w:r w:rsidRPr="00725A6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гемоглобин (</w:t>
            </w:r>
            <w:proofErr w:type="gramStart"/>
            <w:r w:rsidRPr="00725A65">
              <w:rPr>
                <w:sz w:val="28"/>
                <w:szCs w:val="28"/>
              </w:rPr>
              <w:t>г</w:t>
            </w:r>
            <w:proofErr w:type="gramEnd"/>
            <w:r w:rsidRPr="00725A65">
              <w:rPr>
                <w:sz w:val="28"/>
                <w:szCs w:val="28"/>
              </w:rPr>
              <w:t>/л)</w:t>
            </w:r>
          </w:p>
        </w:tc>
      </w:tr>
      <w:tr w:rsidR="00C60FB3" w:rsidRPr="00725A65" w:rsidTr="00891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Нет признаков анемии и сочетанных заболеваний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70</w:t>
            </w:r>
          </w:p>
        </w:tc>
      </w:tr>
      <w:tr w:rsidR="00C60FB3" w:rsidRPr="00725A65" w:rsidTr="00891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 xml:space="preserve">Признак анемии или сочетанное заболевание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</w:t>
            </w:r>
          </w:p>
        </w:tc>
      </w:tr>
      <w:tr w:rsidR="00C60FB3" w:rsidRPr="00725A65" w:rsidTr="00891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Продолжающаяся химиотерапия или лечение острого лейкоза или трансплантация костного мозга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85</w:t>
            </w:r>
          </w:p>
        </w:tc>
      </w:tr>
      <w:tr w:rsidR="00C60FB3" w:rsidRPr="00725A65" w:rsidTr="00891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Дооперационная анемия и ожидаемая потеря крови &gt; 500 мл или беременность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85</w:t>
            </w:r>
          </w:p>
        </w:tc>
      </w:tr>
      <w:tr w:rsidR="00C60FB3" w:rsidRPr="00725A65" w:rsidTr="00891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Признак анемии и сочетанное заболевание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95</w:t>
            </w:r>
          </w:p>
        </w:tc>
      </w:tr>
      <w:tr w:rsidR="00C60FB3" w:rsidRPr="00725A65" w:rsidTr="008915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Острый коронарный синдром (острый инфаркт миокарда или нестабильная стенокардия)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30-33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B3" w:rsidRPr="00725A65" w:rsidRDefault="00C60FB3" w:rsidP="008445E0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725A65">
              <w:rPr>
                <w:sz w:val="28"/>
                <w:szCs w:val="28"/>
              </w:rPr>
              <w:t>100 - 110</w:t>
            </w:r>
          </w:p>
        </w:tc>
      </w:tr>
    </w:tbl>
    <w:p w:rsidR="00C60FB3" w:rsidRPr="000F77D9" w:rsidRDefault="00C60FB3" w:rsidP="008445E0">
      <w:pPr>
        <w:tabs>
          <w:tab w:val="left" w:pos="8955"/>
        </w:tabs>
        <w:autoSpaceDE w:val="0"/>
        <w:autoSpaceDN w:val="0"/>
        <w:adjustRightInd w:val="0"/>
        <w:rPr>
          <w:rFonts w:cs="Arial CYR"/>
          <w:color w:val="000000"/>
          <w:sz w:val="28"/>
          <w:szCs w:val="28"/>
        </w:rPr>
      </w:pPr>
    </w:p>
    <w:p w:rsidR="00407479" w:rsidRDefault="00407479">
      <w:pPr>
        <w:spacing w:after="200" w:line="276" w:lineRule="auto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br w:type="page"/>
      </w:r>
    </w:p>
    <w:p w:rsidR="00ED28BC" w:rsidRDefault="00ED28BC" w:rsidP="008445E0">
      <w:pPr>
        <w:tabs>
          <w:tab w:val="left" w:pos="720"/>
        </w:tabs>
        <w:autoSpaceDE w:val="0"/>
        <w:autoSpaceDN w:val="0"/>
        <w:adjustRightInd w:val="0"/>
        <w:jc w:val="center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lastRenderedPageBreak/>
        <w:t>Правила</w:t>
      </w:r>
      <w:r w:rsidRPr="00602E66">
        <w:rPr>
          <w:rFonts w:cs="Arial CYR"/>
          <w:b/>
          <w:bCs/>
          <w:sz w:val="28"/>
          <w:szCs w:val="28"/>
        </w:rPr>
        <w:t xml:space="preserve"> назначени</w:t>
      </w:r>
      <w:r>
        <w:rPr>
          <w:rFonts w:cs="Arial CYR"/>
          <w:b/>
          <w:bCs/>
          <w:sz w:val="28"/>
          <w:szCs w:val="28"/>
        </w:rPr>
        <w:t xml:space="preserve">я </w:t>
      </w:r>
      <w:r w:rsidRPr="00C46DA3">
        <w:rPr>
          <w:rFonts w:cs="Arial CYR"/>
          <w:b/>
          <w:bCs/>
          <w:sz w:val="28"/>
          <w:szCs w:val="28"/>
        </w:rPr>
        <w:t>свежезамороженной плазмы (СЗП)</w:t>
      </w:r>
    </w:p>
    <w:p w:rsidR="00407479" w:rsidRDefault="00407479" w:rsidP="008445E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</w:p>
    <w:p w:rsidR="008445E0" w:rsidRPr="008445E0" w:rsidRDefault="008445E0" w:rsidP="008445E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  <w:r>
        <w:rPr>
          <w:rFonts w:cs="Arial CYR"/>
          <w:bCs/>
          <w:sz w:val="28"/>
          <w:szCs w:val="28"/>
        </w:rPr>
        <w:t xml:space="preserve">1. </w:t>
      </w:r>
      <w:r w:rsidRPr="008445E0">
        <w:rPr>
          <w:rFonts w:cs="Arial CYR"/>
          <w:bCs/>
          <w:sz w:val="28"/>
          <w:szCs w:val="28"/>
        </w:rPr>
        <w:t xml:space="preserve">Правила назначения СЗП не относятся к пациентам с массивным кровотечением (&gt; 1 ОЦК или 10 доз эритроцитов), тромботической тромбоцитопенической пурпурой или при </w:t>
      </w:r>
      <w:proofErr w:type="spellStart"/>
      <w:r w:rsidRPr="008445E0">
        <w:rPr>
          <w:rFonts w:cs="Arial CYR"/>
          <w:bCs/>
          <w:sz w:val="28"/>
          <w:szCs w:val="28"/>
        </w:rPr>
        <w:t>плазмаферезе</w:t>
      </w:r>
      <w:proofErr w:type="spellEnd"/>
      <w:r w:rsidRPr="008445E0">
        <w:rPr>
          <w:rFonts w:cs="Arial CYR"/>
          <w:bCs/>
          <w:sz w:val="28"/>
          <w:szCs w:val="28"/>
        </w:rPr>
        <w:t xml:space="preserve">. </w:t>
      </w:r>
    </w:p>
    <w:p w:rsidR="008445E0" w:rsidRPr="008445E0" w:rsidRDefault="008445E0" w:rsidP="008445E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  <w:r>
        <w:rPr>
          <w:rFonts w:cs="Arial CYR"/>
          <w:bCs/>
          <w:sz w:val="28"/>
          <w:szCs w:val="28"/>
        </w:rPr>
        <w:t xml:space="preserve">2. </w:t>
      </w:r>
      <w:r w:rsidRPr="008445E0">
        <w:rPr>
          <w:rFonts w:cs="Arial CYR"/>
          <w:bCs/>
          <w:sz w:val="28"/>
          <w:szCs w:val="28"/>
        </w:rPr>
        <w:t xml:space="preserve">Для срочной инверсии эффекта варфарина (при активном кровотечении или перед экстренным хирургическим вмешательством, </w:t>
      </w:r>
      <w:proofErr w:type="spellStart"/>
      <w:r w:rsidRPr="008445E0">
        <w:rPr>
          <w:rFonts w:cs="Arial CYR"/>
          <w:bCs/>
          <w:sz w:val="28"/>
          <w:szCs w:val="28"/>
        </w:rPr>
        <w:t>инвазивной</w:t>
      </w:r>
      <w:proofErr w:type="spellEnd"/>
      <w:r w:rsidRPr="008445E0">
        <w:rPr>
          <w:rFonts w:cs="Arial CYR"/>
          <w:bCs/>
          <w:sz w:val="28"/>
          <w:szCs w:val="28"/>
        </w:rPr>
        <w:t xml:space="preserve"> процедурой) рекомендуется кроме СЗП применение витамина К. </w:t>
      </w:r>
    </w:p>
    <w:p w:rsidR="008445E0" w:rsidRPr="008445E0" w:rsidRDefault="008445E0" w:rsidP="008445E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  <w:r>
        <w:rPr>
          <w:rFonts w:cs="Arial CYR"/>
          <w:bCs/>
          <w:sz w:val="28"/>
          <w:szCs w:val="28"/>
        </w:rPr>
        <w:t xml:space="preserve">3. </w:t>
      </w:r>
      <w:proofErr w:type="gramStart"/>
      <w:r w:rsidRPr="008445E0">
        <w:rPr>
          <w:rFonts w:cs="Arial CYR"/>
          <w:bCs/>
          <w:sz w:val="28"/>
          <w:szCs w:val="28"/>
        </w:rPr>
        <w:t xml:space="preserve">Витамин K не показан, когда требуется кратковременная нормализация МНО, и риск последующей инактивации </w:t>
      </w:r>
      <w:proofErr w:type="spellStart"/>
      <w:r w:rsidRPr="008445E0">
        <w:rPr>
          <w:rFonts w:cs="Arial CYR"/>
          <w:bCs/>
          <w:sz w:val="28"/>
          <w:szCs w:val="28"/>
        </w:rPr>
        <w:t>варфарина</w:t>
      </w:r>
      <w:proofErr w:type="spellEnd"/>
      <w:r w:rsidRPr="008445E0">
        <w:rPr>
          <w:rFonts w:cs="Arial CYR"/>
          <w:bCs/>
          <w:sz w:val="28"/>
          <w:szCs w:val="28"/>
        </w:rPr>
        <w:t xml:space="preserve"> клинически важен, т.е. требуется возобновление действия варфарина через 24-48 часов после операции. </w:t>
      </w:r>
      <w:proofErr w:type="gramEnd"/>
    </w:p>
    <w:p w:rsidR="008445E0" w:rsidRDefault="008445E0" w:rsidP="008445E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  <w:r>
        <w:rPr>
          <w:rFonts w:cs="Arial CYR"/>
          <w:bCs/>
          <w:sz w:val="28"/>
          <w:szCs w:val="28"/>
        </w:rPr>
        <w:t xml:space="preserve">4. При назначении СЗП учитывают показатели </w:t>
      </w:r>
      <w:proofErr w:type="spellStart"/>
      <w:r>
        <w:rPr>
          <w:rFonts w:cs="Arial CYR"/>
          <w:bCs/>
          <w:sz w:val="28"/>
          <w:szCs w:val="28"/>
        </w:rPr>
        <w:t>тромбоэластограммы</w:t>
      </w:r>
      <w:proofErr w:type="spellEnd"/>
      <w:r w:rsidR="00DA6B77">
        <w:rPr>
          <w:rFonts w:cs="Arial CYR"/>
          <w:bCs/>
          <w:sz w:val="28"/>
          <w:szCs w:val="28"/>
        </w:rPr>
        <w:t xml:space="preserve"> (ТЭГ)</w:t>
      </w:r>
      <w:r>
        <w:rPr>
          <w:rFonts w:cs="Arial CYR"/>
          <w:bCs/>
          <w:sz w:val="28"/>
          <w:szCs w:val="28"/>
        </w:rPr>
        <w:t xml:space="preserve"> </w:t>
      </w:r>
      <w:r w:rsidR="00390C3F">
        <w:rPr>
          <w:rFonts w:cs="Arial CYR"/>
          <w:bCs/>
          <w:sz w:val="28"/>
          <w:szCs w:val="28"/>
        </w:rPr>
        <w:t xml:space="preserve">с каолином </w:t>
      </w:r>
      <w:r>
        <w:rPr>
          <w:rFonts w:cs="Arial CYR"/>
          <w:bCs/>
          <w:sz w:val="28"/>
          <w:szCs w:val="28"/>
        </w:rPr>
        <w:t>(приложение) или коагулограммы.</w:t>
      </w:r>
    </w:p>
    <w:p w:rsidR="008445E0" w:rsidRDefault="008445E0" w:rsidP="008445E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</w:p>
    <w:p w:rsidR="00ED28BC" w:rsidRPr="00C46DA3" w:rsidRDefault="00ED28BC" w:rsidP="008445E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4"/>
      </w:tblGrid>
      <w:tr w:rsidR="00ED28BC" w:rsidRPr="00426F29" w:rsidTr="00390C3F">
        <w:tc>
          <w:tcPr>
            <w:tcW w:w="6487" w:type="dxa"/>
            <w:vAlign w:val="center"/>
          </w:tcPr>
          <w:p w:rsidR="00ED28BC" w:rsidRPr="00426F29" w:rsidRDefault="00ED28BC" w:rsidP="00390C3F">
            <w:pPr>
              <w:autoSpaceDE w:val="0"/>
              <w:autoSpaceDN w:val="0"/>
              <w:adjustRightInd w:val="0"/>
              <w:jc w:val="center"/>
              <w:rPr>
                <w:rFonts w:cs="Arial CYR"/>
                <w:color w:val="000000"/>
                <w:sz w:val="28"/>
                <w:szCs w:val="28"/>
              </w:rPr>
            </w:pPr>
            <w:r w:rsidRPr="00426F29">
              <w:rPr>
                <w:rFonts w:cs="Arial CYR"/>
                <w:b/>
                <w:bCs/>
                <w:sz w:val="28"/>
                <w:szCs w:val="28"/>
              </w:rPr>
              <w:t>Клиническое состояние</w:t>
            </w:r>
          </w:p>
        </w:tc>
        <w:tc>
          <w:tcPr>
            <w:tcW w:w="3084" w:type="dxa"/>
            <w:vAlign w:val="center"/>
          </w:tcPr>
          <w:p w:rsidR="00ED28BC" w:rsidRPr="00426F29" w:rsidRDefault="00ED28BC" w:rsidP="00DA6B77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b/>
                <w:bCs/>
                <w:sz w:val="28"/>
                <w:szCs w:val="28"/>
              </w:rPr>
            </w:pPr>
            <w:r w:rsidRPr="00426F29">
              <w:rPr>
                <w:rFonts w:cs="Arial CYR"/>
                <w:b/>
                <w:bCs/>
                <w:sz w:val="28"/>
                <w:szCs w:val="28"/>
              </w:rPr>
              <w:t xml:space="preserve">Целевые значения </w:t>
            </w:r>
            <w:r>
              <w:rPr>
                <w:rFonts w:cs="Arial CYR"/>
                <w:b/>
                <w:bCs/>
                <w:sz w:val="28"/>
                <w:szCs w:val="28"/>
              </w:rPr>
              <w:t xml:space="preserve">показателей </w:t>
            </w:r>
            <w:r w:rsidR="00DA6B77">
              <w:rPr>
                <w:rFonts w:cs="Arial CYR"/>
                <w:b/>
                <w:bCs/>
                <w:sz w:val="28"/>
                <w:szCs w:val="28"/>
              </w:rPr>
              <w:t>ТЭГ</w:t>
            </w:r>
          </w:p>
        </w:tc>
      </w:tr>
      <w:tr w:rsidR="00ED28BC" w:rsidRPr="00F01671" w:rsidTr="00390C3F">
        <w:tc>
          <w:tcPr>
            <w:tcW w:w="6487" w:type="dxa"/>
            <w:vAlign w:val="center"/>
          </w:tcPr>
          <w:p w:rsidR="00ED28BC" w:rsidRPr="00426F29" w:rsidRDefault="00ED28BC" w:rsidP="00390C3F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 xml:space="preserve">Кровотечение, значительное хирургическое вмешательство или </w:t>
            </w:r>
            <w:proofErr w:type="spellStart"/>
            <w:r w:rsidRPr="00426F29">
              <w:rPr>
                <w:rFonts w:cs="Arial CYR"/>
                <w:sz w:val="28"/>
                <w:szCs w:val="28"/>
              </w:rPr>
              <w:t>инвазивная</w:t>
            </w:r>
            <w:proofErr w:type="spellEnd"/>
            <w:r w:rsidRPr="00426F29">
              <w:rPr>
                <w:rFonts w:cs="Arial CYR"/>
                <w:sz w:val="28"/>
                <w:szCs w:val="28"/>
              </w:rPr>
              <w:t xml:space="preserve"> процедура</w:t>
            </w:r>
          </w:p>
        </w:tc>
        <w:tc>
          <w:tcPr>
            <w:tcW w:w="3084" w:type="dxa"/>
            <w:vAlign w:val="center"/>
          </w:tcPr>
          <w:p w:rsidR="00ED28BC" w:rsidRPr="00F01671" w:rsidRDefault="00ED28BC" w:rsidP="00390C3F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>
              <w:rPr>
                <w:rFonts w:cs="Arial CYR"/>
                <w:sz w:val="28"/>
                <w:szCs w:val="28"/>
                <w:lang w:val="en-US"/>
              </w:rPr>
              <w:t>R</w:t>
            </w:r>
            <w:r w:rsidRPr="00426F29">
              <w:rPr>
                <w:rFonts w:cs="Arial CYR"/>
                <w:sz w:val="28"/>
                <w:szCs w:val="28"/>
                <w:lang w:val="en-US"/>
              </w:rPr>
              <w:t>&lt;</w:t>
            </w:r>
            <w:r w:rsidRPr="00F01671">
              <w:rPr>
                <w:rFonts w:cs="Arial CYR"/>
                <w:sz w:val="28"/>
                <w:szCs w:val="28"/>
                <w:lang w:val="en-US"/>
              </w:rPr>
              <w:t>1</w:t>
            </w:r>
            <w:r>
              <w:rPr>
                <w:rFonts w:cs="Arial CYR"/>
                <w:sz w:val="28"/>
                <w:szCs w:val="28"/>
                <w:lang w:val="en-US"/>
              </w:rPr>
              <w:t>1</w:t>
            </w:r>
            <w:r w:rsidRPr="00F01671">
              <w:rPr>
                <w:rFonts w:cs="Arial CYR"/>
                <w:sz w:val="28"/>
                <w:szCs w:val="28"/>
                <w:lang w:val="en-US"/>
              </w:rPr>
              <w:t xml:space="preserve">; </w:t>
            </w:r>
            <w:r>
              <w:rPr>
                <w:rFonts w:cs="Arial CYR"/>
                <w:sz w:val="28"/>
                <w:szCs w:val="28"/>
              </w:rPr>
              <w:t>угол</w:t>
            </w:r>
            <w:r w:rsidR="00F01671" w:rsidRPr="00F01671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F01671" w:rsidRPr="00DA6B77">
              <w:rPr>
                <w:bCs/>
                <w:sz w:val="28"/>
                <w:szCs w:val="28"/>
              </w:rPr>
              <w:t>α</w:t>
            </w:r>
            <w:r w:rsidRPr="00F01671">
              <w:rPr>
                <w:rFonts w:cs="Arial CYR"/>
                <w:sz w:val="28"/>
                <w:szCs w:val="28"/>
                <w:lang w:val="en-US"/>
              </w:rPr>
              <w:t xml:space="preserve"> </w:t>
            </w:r>
            <w:r w:rsidRPr="00F01671">
              <w:rPr>
                <w:sz w:val="28"/>
                <w:szCs w:val="28"/>
                <w:lang w:val="en-US"/>
              </w:rPr>
              <w:t>&gt;</w:t>
            </w:r>
            <w:r w:rsidRPr="00F01671">
              <w:rPr>
                <w:rFonts w:cs="Arial CYR"/>
                <w:sz w:val="28"/>
                <w:szCs w:val="28"/>
                <w:lang w:val="en-US"/>
              </w:rPr>
              <w:t>52</w:t>
            </w:r>
            <w:r w:rsidRPr="00F01671">
              <w:rPr>
                <w:sz w:val="28"/>
                <w:szCs w:val="28"/>
                <w:lang w:val="en-US"/>
              </w:rPr>
              <w:t>º</w:t>
            </w:r>
          </w:p>
        </w:tc>
      </w:tr>
    </w:tbl>
    <w:p w:rsidR="00ED28BC" w:rsidRPr="00F01671" w:rsidRDefault="00ED28BC" w:rsidP="008445E0">
      <w:pPr>
        <w:rPr>
          <w:lang w:val="en-US"/>
        </w:rPr>
      </w:pPr>
    </w:p>
    <w:p w:rsidR="00ED28BC" w:rsidRPr="00ED28BC" w:rsidRDefault="00ED28BC" w:rsidP="008445E0">
      <w:pPr>
        <w:rPr>
          <w:rFonts w:cs="Arial CYR"/>
          <w:sz w:val="28"/>
          <w:szCs w:val="28"/>
        </w:rPr>
      </w:pPr>
      <w:r w:rsidRPr="00ED28BC">
        <w:rPr>
          <w:rFonts w:cs="Arial CYR"/>
          <w:sz w:val="28"/>
          <w:szCs w:val="28"/>
        </w:rPr>
        <w:t xml:space="preserve">При невозможности выполнения </w:t>
      </w:r>
      <w:proofErr w:type="spellStart"/>
      <w:r w:rsidRPr="00ED28BC">
        <w:rPr>
          <w:rFonts w:cs="Arial CYR"/>
          <w:sz w:val="28"/>
          <w:szCs w:val="28"/>
        </w:rPr>
        <w:t>тромбоэластографии</w:t>
      </w:r>
      <w:proofErr w:type="spellEnd"/>
      <w:r w:rsidR="00923DBB">
        <w:rPr>
          <w:rFonts w:cs="Arial CYR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7"/>
        <w:gridCol w:w="3024"/>
      </w:tblGrid>
      <w:tr w:rsidR="00ED28BC" w:rsidRPr="00426F29" w:rsidTr="00EE708E">
        <w:tc>
          <w:tcPr>
            <w:tcW w:w="0" w:type="auto"/>
          </w:tcPr>
          <w:p w:rsidR="00ED28BC" w:rsidRPr="00426F29" w:rsidRDefault="00ED28BC" w:rsidP="008445E0">
            <w:pPr>
              <w:autoSpaceDE w:val="0"/>
              <w:autoSpaceDN w:val="0"/>
              <w:adjustRightInd w:val="0"/>
              <w:jc w:val="center"/>
              <w:rPr>
                <w:rFonts w:cs="Arial CYR"/>
                <w:color w:val="000000"/>
                <w:sz w:val="28"/>
                <w:szCs w:val="28"/>
              </w:rPr>
            </w:pPr>
            <w:r w:rsidRPr="00426F29">
              <w:rPr>
                <w:rFonts w:cs="Arial CYR"/>
                <w:b/>
                <w:bCs/>
                <w:sz w:val="28"/>
                <w:szCs w:val="28"/>
              </w:rPr>
              <w:t>Клиническое состояние</w:t>
            </w:r>
          </w:p>
        </w:tc>
        <w:tc>
          <w:tcPr>
            <w:tcW w:w="0" w:type="auto"/>
            <w:vAlign w:val="center"/>
          </w:tcPr>
          <w:p w:rsidR="00ED28BC" w:rsidRPr="00426F29" w:rsidRDefault="00ED28BC" w:rsidP="008445E0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b/>
                <w:bCs/>
                <w:sz w:val="28"/>
                <w:szCs w:val="28"/>
              </w:rPr>
            </w:pPr>
            <w:r w:rsidRPr="00426F29">
              <w:rPr>
                <w:rFonts w:cs="Arial CYR"/>
                <w:b/>
                <w:bCs/>
                <w:sz w:val="28"/>
                <w:szCs w:val="28"/>
              </w:rPr>
              <w:t>Целевые значения МНО и АЧТВ</w:t>
            </w:r>
          </w:p>
        </w:tc>
      </w:tr>
      <w:tr w:rsidR="00ED28BC" w:rsidRPr="00426F29" w:rsidTr="00EE708E">
        <w:tc>
          <w:tcPr>
            <w:tcW w:w="0" w:type="auto"/>
          </w:tcPr>
          <w:p w:rsidR="00ED28BC" w:rsidRPr="00426F29" w:rsidRDefault="00ED28BC" w:rsidP="008445E0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 xml:space="preserve">Кровотечение, значительное хирургическое вмешательство или </w:t>
            </w:r>
            <w:proofErr w:type="spellStart"/>
            <w:r w:rsidRPr="00426F29">
              <w:rPr>
                <w:rFonts w:cs="Arial CYR"/>
                <w:sz w:val="28"/>
                <w:szCs w:val="28"/>
              </w:rPr>
              <w:t>инвазивная</w:t>
            </w:r>
            <w:proofErr w:type="spellEnd"/>
            <w:r w:rsidRPr="00426F29">
              <w:rPr>
                <w:rFonts w:cs="Arial CYR"/>
                <w:sz w:val="28"/>
                <w:szCs w:val="28"/>
              </w:rPr>
              <w:t xml:space="preserve"> процедура</w:t>
            </w:r>
          </w:p>
        </w:tc>
        <w:tc>
          <w:tcPr>
            <w:tcW w:w="0" w:type="auto"/>
            <w:vAlign w:val="center"/>
          </w:tcPr>
          <w:p w:rsidR="00ED28BC" w:rsidRPr="00426F29" w:rsidRDefault="00ED28BC" w:rsidP="008445E0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МНО</w:t>
            </w:r>
            <w:r w:rsidRPr="00426F29">
              <w:rPr>
                <w:rFonts w:cs="Arial CYR"/>
                <w:sz w:val="28"/>
                <w:szCs w:val="28"/>
                <w:lang w:val="en-US"/>
              </w:rPr>
              <w:t>&lt;</w:t>
            </w:r>
            <w:r w:rsidRPr="00426F29">
              <w:rPr>
                <w:rFonts w:cs="Arial CYR"/>
                <w:sz w:val="28"/>
                <w:szCs w:val="28"/>
              </w:rPr>
              <w:t>1,</w:t>
            </w:r>
            <w:r>
              <w:rPr>
                <w:rFonts w:cs="Arial CYR"/>
                <w:sz w:val="28"/>
                <w:szCs w:val="28"/>
                <w:lang w:val="en-US"/>
              </w:rPr>
              <w:t>6</w:t>
            </w:r>
            <w:r w:rsidRPr="00426F29">
              <w:rPr>
                <w:rFonts w:cs="Arial CYR"/>
                <w:sz w:val="28"/>
                <w:szCs w:val="28"/>
              </w:rPr>
              <w:t xml:space="preserve">; АЧТВ </w:t>
            </w:r>
            <w:r w:rsidRPr="00426F29">
              <w:rPr>
                <w:rFonts w:cs="Arial CYR"/>
                <w:sz w:val="28"/>
                <w:szCs w:val="28"/>
                <w:lang w:val="en-US"/>
              </w:rPr>
              <w:t>&lt;</w:t>
            </w:r>
            <w:r w:rsidRPr="00426F29">
              <w:rPr>
                <w:rFonts w:cs="Arial CYR"/>
                <w:sz w:val="28"/>
                <w:szCs w:val="28"/>
              </w:rPr>
              <w:t>45 сек</w:t>
            </w:r>
          </w:p>
        </w:tc>
      </w:tr>
      <w:tr w:rsidR="00ED28BC" w:rsidRPr="000E3D93" w:rsidTr="00EE708E">
        <w:tc>
          <w:tcPr>
            <w:tcW w:w="0" w:type="auto"/>
          </w:tcPr>
          <w:p w:rsidR="00ED28BC" w:rsidRPr="00426F29" w:rsidRDefault="00ED28BC" w:rsidP="008445E0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Срочная инверсия эффекта варфарина</w:t>
            </w:r>
          </w:p>
        </w:tc>
        <w:tc>
          <w:tcPr>
            <w:tcW w:w="0" w:type="auto"/>
            <w:vAlign w:val="center"/>
          </w:tcPr>
          <w:p w:rsidR="00ED28BC" w:rsidRPr="000E3D93" w:rsidRDefault="00ED28BC" w:rsidP="008445E0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426F29">
              <w:rPr>
                <w:rFonts w:cs="Arial CYR"/>
                <w:sz w:val="28"/>
                <w:szCs w:val="28"/>
              </w:rPr>
              <w:t xml:space="preserve">МНО </w:t>
            </w:r>
            <w:r w:rsidRPr="00426F29">
              <w:rPr>
                <w:rFonts w:cs="Arial CYR"/>
                <w:sz w:val="28"/>
                <w:szCs w:val="28"/>
                <w:lang w:val="en-US"/>
              </w:rPr>
              <w:t>&lt;</w:t>
            </w:r>
            <w:r w:rsidRPr="00426F29">
              <w:rPr>
                <w:rFonts w:cs="Arial CYR"/>
                <w:sz w:val="28"/>
                <w:szCs w:val="28"/>
              </w:rPr>
              <w:t>1,</w:t>
            </w:r>
            <w:r>
              <w:rPr>
                <w:rFonts w:cs="Arial CYR"/>
                <w:sz w:val="28"/>
                <w:szCs w:val="28"/>
                <w:lang w:val="en-US"/>
              </w:rPr>
              <w:t>6</w:t>
            </w:r>
          </w:p>
        </w:tc>
      </w:tr>
    </w:tbl>
    <w:p w:rsidR="00407479" w:rsidRDefault="00407479" w:rsidP="00407479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</w:p>
    <w:p w:rsidR="00407479" w:rsidRPr="008445E0" w:rsidRDefault="00407479" w:rsidP="00407479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  <w:r w:rsidRPr="008445E0">
        <w:rPr>
          <w:rFonts w:cs="Arial CYR"/>
          <w:bCs/>
          <w:sz w:val="28"/>
          <w:szCs w:val="28"/>
        </w:rPr>
        <w:t>Дозирование СЗП основан</w:t>
      </w:r>
      <w:r>
        <w:rPr>
          <w:rFonts w:cs="Arial CYR"/>
          <w:bCs/>
          <w:sz w:val="28"/>
          <w:szCs w:val="28"/>
        </w:rPr>
        <w:t>о</w:t>
      </w:r>
      <w:r w:rsidRPr="008445E0">
        <w:rPr>
          <w:rFonts w:cs="Arial CYR"/>
          <w:bCs/>
          <w:sz w:val="28"/>
          <w:szCs w:val="28"/>
        </w:rPr>
        <w:t xml:space="preserve"> на вес</w:t>
      </w:r>
      <w:r>
        <w:rPr>
          <w:rFonts w:cs="Arial CYR"/>
          <w:bCs/>
          <w:sz w:val="28"/>
          <w:szCs w:val="28"/>
        </w:rPr>
        <w:t>е</w:t>
      </w:r>
      <w:r w:rsidRPr="008445E0">
        <w:rPr>
          <w:rFonts w:cs="Arial CYR"/>
          <w:bCs/>
          <w:sz w:val="28"/>
          <w:szCs w:val="28"/>
        </w:rPr>
        <w:t xml:space="preserve"> тела реципиента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5974"/>
      </w:tblGrid>
      <w:tr w:rsidR="00407479" w:rsidRPr="00426F29" w:rsidTr="002F1CCD">
        <w:tc>
          <w:tcPr>
            <w:tcW w:w="1879" w:type="pct"/>
          </w:tcPr>
          <w:p w:rsidR="00407479" w:rsidRPr="00426F29" w:rsidRDefault="00407479" w:rsidP="002F1CCD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Вес тела реципиента</w:t>
            </w:r>
          </w:p>
        </w:tc>
        <w:tc>
          <w:tcPr>
            <w:tcW w:w="3121" w:type="pct"/>
            <w:vAlign w:val="center"/>
          </w:tcPr>
          <w:p w:rsidR="00407479" w:rsidRPr="00426F29" w:rsidRDefault="00407479" w:rsidP="002F1CCD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Количество переливаемых доз СЗП</w:t>
            </w:r>
          </w:p>
        </w:tc>
      </w:tr>
      <w:tr w:rsidR="00407479" w:rsidRPr="00426F29" w:rsidTr="002F1CCD">
        <w:tc>
          <w:tcPr>
            <w:tcW w:w="1879" w:type="pct"/>
          </w:tcPr>
          <w:p w:rsidR="00407479" w:rsidRPr="00426F29" w:rsidRDefault="00407479" w:rsidP="002F1CCD">
            <w:pPr>
              <w:autoSpaceDE w:val="0"/>
              <w:autoSpaceDN w:val="0"/>
              <w:adjustRightInd w:val="0"/>
              <w:rPr>
                <w:rFonts w:cs="Arial CYR"/>
                <w:color w:val="000000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426F29">
                <w:rPr>
                  <w:rFonts w:cs="Arial CYR"/>
                  <w:sz w:val="28"/>
                  <w:szCs w:val="28"/>
                </w:rPr>
                <w:t>50 кг</w:t>
              </w:r>
            </w:smartTag>
          </w:p>
        </w:tc>
        <w:tc>
          <w:tcPr>
            <w:tcW w:w="3121" w:type="pct"/>
            <w:vAlign w:val="center"/>
          </w:tcPr>
          <w:p w:rsidR="00407479" w:rsidRPr="00426F29" w:rsidRDefault="00407479" w:rsidP="002F1CCD">
            <w:pPr>
              <w:autoSpaceDE w:val="0"/>
              <w:autoSpaceDN w:val="0"/>
              <w:adjustRightInd w:val="0"/>
              <w:jc w:val="center"/>
              <w:rPr>
                <w:rFonts w:cs="Times New Roman CYR"/>
                <w:b/>
                <w:bCs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2 дозы</w:t>
            </w:r>
          </w:p>
        </w:tc>
      </w:tr>
      <w:tr w:rsidR="00407479" w:rsidRPr="00426F29" w:rsidTr="002F1CCD">
        <w:tc>
          <w:tcPr>
            <w:tcW w:w="1879" w:type="pct"/>
          </w:tcPr>
          <w:p w:rsidR="00407479" w:rsidRPr="00426F29" w:rsidRDefault="00407479" w:rsidP="002F1CCD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426F29">
                <w:rPr>
                  <w:rFonts w:cs="Arial CYR"/>
                  <w:sz w:val="28"/>
                  <w:szCs w:val="28"/>
                </w:rPr>
                <w:t>80 кг</w:t>
              </w:r>
            </w:smartTag>
          </w:p>
        </w:tc>
        <w:tc>
          <w:tcPr>
            <w:tcW w:w="3121" w:type="pct"/>
            <w:vAlign w:val="center"/>
          </w:tcPr>
          <w:p w:rsidR="00407479" w:rsidRPr="00426F29" w:rsidRDefault="00407479" w:rsidP="002F1CCD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3 дозы</w:t>
            </w:r>
          </w:p>
        </w:tc>
      </w:tr>
      <w:tr w:rsidR="00407479" w:rsidRPr="00426F29" w:rsidTr="002F1CCD">
        <w:tc>
          <w:tcPr>
            <w:tcW w:w="1879" w:type="pct"/>
          </w:tcPr>
          <w:p w:rsidR="00407479" w:rsidRPr="00426F29" w:rsidRDefault="00407479" w:rsidP="002F1CCD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426F29">
                <w:rPr>
                  <w:rFonts w:cs="Arial CYR"/>
                  <w:sz w:val="28"/>
                  <w:szCs w:val="28"/>
                </w:rPr>
                <w:t>80 кг</w:t>
              </w:r>
            </w:smartTag>
          </w:p>
        </w:tc>
        <w:tc>
          <w:tcPr>
            <w:tcW w:w="3121" w:type="pct"/>
            <w:vAlign w:val="center"/>
          </w:tcPr>
          <w:p w:rsidR="00407479" w:rsidRPr="00426F29" w:rsidRDefault="00407479" w:rsidP="002F1CCD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4 дозы</w:t>
            </w:r>
          </w:p>
        </w:tc>
      </w:tr>
    </w:tbl>
    <w:p w:rsidR="00407479" w:rsidRDefault="00407479" w:rsidP="00407479"/>
    <w:p w:rsidR="00ED28BC" w:rsidRDefault="00ED28BC" w:rsidP="008445E0"/>
    <w:p w:rsidR="00407479" w:rsidRDefault="00407479">
      <w:pPr>
        <w:spacing w:after="200" w:line="276" w:lineRule="auto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br w:type="page"/>
      </w:r>
    </w:p>
    <w:p w:rsidR="00ED28BC" w:rsidRDefault="00ED28BC" w:rsidP="008445E0">
      <w:pPr>
        <w:tabs>
          <w:tab w:val="left" w:pos="720"/>
        </w:tabs>
        <w:autoSpaceDE w:val="0"/>
        <w:autoSpaceDN w:val="0"/>
        <w:adjustRightInd w:val="0"/>
        <w:jc w:val="center"/>
        <w:rPr>
          <w:rFonts w:cs="Arial CYR"/>
          <w:b/>
          <w:bCs/>
          <w:sz w:val="28"/>
          <w:szCs w:val="28"/>
        </w:rPr>
      </w:pPr>
      <w:r>
        <w:rPr>
          <w:rFonts w:cs="Arial CYR"/>
          <w:b/>
          <w:bCs/>
          <w:sz w:val="28"/>
          <w:szCs w:val="28"/>
        </w:rPr>
        <w:lastRenderedPageBreak/>
        <w:t xml:space="preserve">Правила назначения </w:t>
      </w:r>
      <w:r w:rsidRPr="00C46DA3">
        <w:rPr>
          <w:rFonts w:cs="Arial CYR"/>
          <w:b/>
          <w:bCs/>
          <w:sz w:val="28"/>
          <w:szCs w:val="28"/>
        </w:rPr>
        <w:t>тромбо</w:t>
      </w:r>
      <w:r w:rsidRPr="00C927E1">
        <w:rPr>
          <w:rFonts w:cs="Arial CYR"/>
          <w:b/>
          <w:bCs/>
          <w:sz w:val="28"/>
          <w:szCs w:val="28"/>
        </w:rPr>
        <w:t>цитов</w:t>
      </w:r>
      <w:r>
        <w:rPr>
          <w:rFonts w:cs="Arial CYR"/>
          <w:b/>
          <w:bCs/>
          <w:sz w:val="28"/>
          <w:szCs w:val="28"/>
        </w:rPr>
        <w:t>*</w:t>
      </w:r>
    </w:p>
    <w:p w:rsidR="00407479" w:rsidRDefault="00407479" w:rsidP="00407479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rFonts w:cs="Arial CYR"/>
          <w:bCs/>
          <w:sz w:val="28"/>
          <w:szCs w:val="28"/>
        </w:rPr>
      </w:pPr>
      <w:r>
        <w:rPr>
          <w:rFonts w:cs="Arial CYR"/>
          <w:bCs/>
          <w:sz w:val="28"/>
          <w:szCs w:val="28"/>
        </w:rPr>
        <w:t xml:space="preserve">При назначении тромбоцитов учитывают показатели </w:t>
      </w:r>
      <w:proofErr w:type="spellStart"/>
      <w:r>
        <w:rPr>
          <w:rFonts w:cs="Arial CYR"/>
          <w:bCs/>
          <w:sz w:val="28"/>
          <w:szCs w:val="28"/>
        </w:rPr>
        <w:t>тромбоэластограммы</w:t>
      </w:r>
      <w:proofErr w:type="spellEnd"/>
      <w:r>
        <w:rPr>
          <w:rFonts w:cs="Arial CYR"/>
          <w:bCs/>
          <w:sz w:val="28"/>
          <w:szCs w:val="28"/>
        </w:rPr>
        <w:t xml:space="preserve"> (ТЭГ) с каолином (приложение) или количество тромбоцитов в крови пациента.</w:t>
      </w:r>
    </w:p>
    <w:p w:rsidR="00407479" w:rsidRPr="000F77D9" w:rsidRDefault="00407479" w:rsidP="008445E0">
      <w:pPr>
        <w:tabs>
          <w:tab w:val="left" w:pos="720"/>
        </w:tabs>
        <w:autoSpaceDE w:val="0"/>
        <w:autoSpaceDN w:val="0"/>
        <w:adjustRightInd w:val="0"/>
        <w:jc w:val="center"/>
        <w:rPr>
          <w:rFonts w:cs="Arial CYR"/>
          <w:b/>
          <w:bCs/>
          <w:sz w:val="28"/>
          <w:szCs w:val="28"/>
        </w:rPr>
      </w:pPr>
    </w:p>
    <w:p w:rsidR="00DA6B77" w:rsidRPr="00725A65" w:rsidRDefault="00DA6B77" w:rsidP="00DA6B7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445"/>
        <w:gridCol w:w="2264"/>
        <w:gridCol w:w="862"/>
      </w:tblGrid>
      <w:tr w:rsidR="00DA6B77" w:rsidRPr="00725A65" w:rsidTr="0089152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407479" w:rsidRDefault="00DA6B77" w:rsidP="00891528">
            <w:pPr>
              <w:jc w:val="center"/>
              <w:rPr>
                <w:b/>
                <w:sz w:val="28"/>
                <w:szCs w:val="28"/>
              </w:rPr>
            </w:pPr>
            <w:r w:rsidRPr="00407479">
              <w:rPr>
                <w:b/>
                <w:sz w:val="28"/>
                <w:szCs w:val="28"/>
              </w:rPr>
              <w:t>Клиническое состояние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77" w:rsidRPr="00407479" w:rsidRDefault="00DA6B77" w:rsidP="0067299F">
            <w:pPr>
              <w:jc w:val="center"/>
              <w:rPr>
                <w:b/>
                <w:sz w:val="28"/>
                <w:szCs w:val="28"/>
              </w:rPr>
            </w:pPr>
            <w:r w:rsidRPr="00407479">
              <w:rPr>
                <w:b/>
                <w:sz w:val="28"/>
                <w:szCs w:val="28"/>
              </w:rPr>
              <w:t>Целево</w:t>
            </w:r>
            <w:r w:rsidR="0067299F" w:rsidRPr="00407479">
              <w:rPr>
                <w:b/>
                <w:sz w:val="28"/>
                <w:szCs w:val="28"/>
              </w:rPr>
              <w:t>е</w:t>
            </w:r>
            <w:r w:rsidRPr="0040747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A6B77" w:rsidRPr="00725A65" w:rsidTr="004074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77" w:rsidRPr="00407479" w:rsidRDefault="00DA6B77" w:rsidP="00891528">
            <w:pPr>
              <w:tabs>
                <w:tab w:val="left" w:pos="89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407479" w:rsidRDefault="00DA6B77" w:rsidP="00407479">
            <w:pPr>
              <w:tabs>
                <w:tab w:val="left" w:pos="8955"/>
              </w:tabs>
              <w:jc w:val="center"/>
              <w:rPr>
                <w:b/>
                <w:sz w:val="28"/>
                <w:szCs w:val="28"/>
              </w:rPr>
            </w:pPr>
            <w:r w:rsidRPr="00407479">
              <w:rPr>
                <w:rFonts w:cs="Arial CYR"/>
                <w:b/>
                <w:bCs/>
                <w:sz w:val="28"/>
                <w:szCs w:val="28"/>
              </w:rPr>
              <w:t xml:space="preserve">количество тромбоцитов </w:t>
            </w:r>
            <w:r w:rsidR="006474EF" w:rsidRPr="00407479">
              <w:rPr>
                <w:rFonts w:cs="Arial CYR"/>
                <w:b/>
                <w:bCs/>
                <w:sz w:val="28"/>
                <w:szCs w:val="28"/>
              </w:rPr>
              <w:t>в мкл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407479" w:rsidRDefault="00DA6B77" w:rsidP="00407479">
            <w:pPr>
              <w:tabs>
                <w:tab w:val="left" w:pos="8955"/>
              </w:tabs>
              <w:jc w:val="center"/>
              <w:rPr>
                <w:b/>
                <w:sz w:val="28"/>
                <w:szCs w:val="28"/>
              </w:rPr>
            </w:pPr>
            <w:r w:rsidRPr="00407479">
              <w:rPr>
                <w:rFonts w:cs="Arial CYR"/>
                <w:b/>
                <w:bCs/>
                <w:sz w:val="28"/>
                <w:szCs w:val="28"/>
              </w:rPr>
              <w:t xml:space="preserve">МА </w:t>
            </w:r>
            <w:r w:rsidR="0067299F" w:rsidRPr="00407479">
              <w:rPr>
                <w:rFonts w:cs="Arial CYR"/>
                <w:b/>
                <w:bCs/>
                <w:sz w:val="28"/>
                <w:szCs w:val="28"/>
              </w:rPr>
              <w:t>ТЭГ</w:t>
            </w:r>
          </w:p>
        </w:tc>
      </w:tr>
      <w:tr w:rsidR="00DA6B77" w:rsidRPr="00725A65" w:rsidTr="0064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77" w:rsidRPr="00426F29" w:rsidRDefault="00DA6B77" w:rsidP="00891528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Профилактически пациентам</w:t>
            </w:r>
            <w:r w:rsidRPr="00426F29">
              <w:rPr>
                <w:rFonts w:cs="Arial CYR"/>
                <w:b/>
                <w:bCs/>
                <w:sz w:val="28"/>
                <w:szCs w:val="28"/>
              </w:rPr>
              <w:t xml:space="preserve"> </w:t>
            </w:r>
            <w:r w:rsidRPr="00426F29">
              <w:rPr>
                <w:rFonts w:cs="Arial CYR"/>
                <w:sz w:val="28"/>
                <w:szCs w:val="28"/>
              </w:rPr>
              <w:t xml:space="preserve">без кровотечения, вмешательств, факторов риска, </w:t>
            </w:r>
            <w:proofErr w:type="spellStart"/>
            <w:r w:rsidRPr="00426F29">
              <w:rPr>
                <w:rFonts w:cs="Arial CYR"/>
                <w:sz w:val="28"/>
                <w:szCs w:val="28"/>
              </w:rPr>
              <w:t>тромбоцитопатии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426F29" w:rsidRDefault="00DA6B77" w:rsidP="006474EF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5</w:t>
            </w:r>
            <w:r w:rsidR="006474EF">
              <w:rPr>
                <w:rFonts w:cs="Arial CYR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725A65" w:rsidRDefault="00407479" w:rsidP="006474EF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</w:tr>
      <w:tr w:rsidR="00DA6B77" w:rsidRPr="00725A65" w:rsidTr="0064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77" w:rsidRPr="00426F29" w:rsidRDefault="00DA6B77" w:rsidP="00891528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proofErr w:type="gramStart"/>
            <w:r w:rsidRPr="00426F29">
              <w:rPr>
                <w:rFonts w:cs="Arial CYR"/>
                <w:sz w:val="28"/>
                <w:szCs w:val="28"/>
              </w:rPr>
              <w:t>Вышеперечисленное</w:t>
            </w:r>
            <w:proofErr w:type="gramEnd"/>
            <w:r w:rsidRPr="00426F29">
              <w:rPr>
                <w:rFonts w:cs="Arial CYR"/>
                <w:sz w:val="28"/>
                <w:szCs w:val="28"/>
              </w:rPr>
              <w:t xml:space="preserve"> в сочетании с тромбоцитопенией вследствие химиотерапии или другого лечения острого лейкоза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426F29" w:rsidRDefault="00DA6B77" w:rsidP="006474EF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10</w:t>
            </w:r>
            <w:r w:rsidR="006474EF">
              <w:rPr>
                <w:rFonts w:cs="Arial CYR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725A65" w:rsidRDefault="00407479" w:rsidP="006474EF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</w:tr>
      <w:tr w:rsidR="00DA6B77" w:rsidRPr="00725A65" w:rsidTr="0064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77" w:rsidRPr="00426F29" w:rsidRDefault="00DA6B77" w:rsidP="00891528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 xml:space="preserve">Капиллярное кровотечение </w:t>
            </w:r>
            <w:r w:rsidRPr="00426F29">
              <w:rPr>
                <w:rFonts w:cs="Arial CYR"/>
                <w:i/>
                <w:sz w:val="28"/>
                <w:szCs w:val="28"/>
              </w:rPr>
              <w:t>или</w:t>
            </w:r>
            <w:r w:rsidRPr="00426F29">
              <w:rPr>
                <w:rFonts w:cs="Arial CYR"/>
                <w:sz w:val="28"/>
                <w:szCs w:val="28"/>
              </w:rPr>
              <w:t xml:space="preserve"> </w:t>
            </w:r>
            <w:proofErr w:type="spellStart"/>
            <w:r w:rsidRPr="00426F29">
              <w:rPr>
                <w:rFonts w:cs="Arial CYR"/>
                <w:sz w:val="28"/>
                <w:szCs w:val="28"/>
              </w:rPr>
              <w:t>малоинвазивная</w:t>
            </w:r>
            <w:proofErr w:type="spellEnd"/>
            <w:r w:rsidRPr="00426F29">
              <w:rPr>
                <w:rFonts w:cs="Arial CYR"/>
                <w:sz w:val="28"/>
                <w:szCs w:val="28"/>
              </w:rPr>
              <w:t xml:space="preserve"> процедура </w:t>
            </w:r>
            <w:r w:rsidRPr="00426F29">
              <w:rPr>
                <w:rFonts w:cs="Arial CYR"/>
                <w:i/>
                <w:sz w:val="28"/>
                <w:szCs w:val="28"/>
              </w:rPr>
              <w:t>или</w:t>
            </w:r>
            <w:r w:rsidRPr="00426F29">
              <w:rPr>
                <w:rFonts w:cs="Arial CYR"/>
                <w:sz w:val="28"/>
                <w:szCs w:val="28"/>
              </w:rPr>
              <w:t xml:space="preserve"> головные боли,  желудочно-кишечное кровотечение, сливающиеся петехии или продолжающееся кровотечение из раны или из другого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923DBB" w:rsidRDefault="00DA6B77" w:rsidP="006474EF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30</w:t>
            </w:r>
            <w:r w:rsidR="006474EF">
              <w:rPr>
                <w:rFonts w:cs="Arial CYR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725A65" w:rsidRDefault="00DA6B77" w:rsidP="006474EF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>
              <w:rPr>
                <w:rFonts w:cs="Arial CYR"/>
                <w:sz w:val="28"/>
                <w:szCs w:val="28"/>
              </w:rPr>
              <w:t>46</w:t>
            </w:r>
          </w:p>
        </w:tc>
      </w:tr>
      <w:tr w:rsidR="006474EF" w:rsidRPr="00725A65" w:rsidTr="00A86D60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F" w:rsidRPr="00426F29" w:rsidRDefault="006474EF" w:rsidP="00891528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proofErr w:type="gramStart"/>
            <w:r w:rsidRPr="00426F29">
              <w:rPr>
                <w:rFonts w:cs="Arial CYR"/>
                <w:sz w:val="28"/>
                <w:szCs w:val="28"/>
              </w:rPr>
              <w:t>Вышеперечисленное</w:t>
            </w:r>
            <w:proofErr w:type="gramEnd"/>
            <w:r w:rsidRPr="00426F29">
              <w:rPr>
                <w:rFonts w:cs="Arial CYR"/>
                <w:sz w:val="28"/>
                <w:szCs w:val="28"/>
              </w:rPr>
              <w:t xml:space="preserve"> </w:t>
            </w:r>
            <w:r w:rsidRPr="00426F29">
              <w:rPr>
                <w:rFonts w:cs="Arial CYR"/>
                <w:i/>
                <w:sz w:val="28"/>
                <w:szCs w:val="28"/>
              </w:rPr>
              <w:t>и</w:t>
            </w:r>
            <w:r w:rsidRPr="00426F29">
              <w:rPr>
                <w:rFonts w:cs="Arial CYR"/>
                <w:sz w:val="28"/>
                <w:szCs w:val="28"/>
              </w:rPr>
              <w:t xml:space="preserve"> дисфункция тромбоцитов </w:t>
            </w:r>
            <w:r w:rsidRPr="00426F29">
              <w:rPr>
                <w:rFonts w:cs="Arial CYR"/>
                <w:i/>
                <w:sz w:val="28"/>
                <w:szCs w:val="28"/>
              </w:rPr>
              <w:t>или</w:t>
            </w:r>
            <w:r w:rsidRPr="00426F29">
              <w:rPr>
                <w:rFonts w:cs="Arial CYR"/>
                <w:sz w:val="28"/>
                <w:szCs w:val="28"/>
              </w:rPr>
              <w:t xml:space="preserve"> лекарственно-индуцированный дефект тромбоцитов**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F" w:rsidRPr="00426F29" w:rsidRDefault="006474EF" w:rsidP="006474EF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50</w:t>
            </w:r>
            <w:r>
              <w:rPr>
                <w:rFonts w:cs="Arial CYR"/>
                <w:sz w:val="28"/>
                <w:szCs w:val="28"/>
              </w:rPr>
              <w:t xml:space="preserve">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EF" w:rsidRPr="00725A65" w:rsidRDefault="006474EF" w:rsidP="006474EF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>
              <w:rPr>
                <w:rFonts w:cs="Arial CYR"/>
                <w:sz w:val="28"/>
                <w:szCs w:val="28"/>
              </w:rPr>
              <w:t>46</w:t>
            </w:r>
          </w:p>
        </w:tc>
      </w:tr>
      <w:tr w:rsidR="006474EF" w:rsidRPr="00725A65" w:rsidTr="003F0A15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F" w:rsidRPr="00426F29" w:rsidRDefault="006474EF" w:rsidP="00891528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F" w:rsidRPr="00426F29" w:rsidRDefault="006474EF" w:rsidP="006474EF">
            <w:pPr>
              <w:tabs>
                <w:tab w:val="left" w:pos="8955"/>
              </w:tabs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426F29">
              <w:rPr>
                <w:rFonts w:cs="Arial CYR"/>
                <w:i/>
                <w:sz w:val="28"/>
                <w:szCs w:val="28"/>
              </w:rPr>
              <w:t>или</w:t>
            </w:r>
            <w:r w:rsidRPr="00426F29">
              <w:rPr>
                <w:rFonts w:cs="Arial CYR"/>
                <w:sz w:val="28"/>
                <w:szCs w:val="28"/>
              </w:rPr>
              <w:t xml:space="preserve"> клинический ответ</w:t>
            </w:r>
          </w:p>
        </w:tc>
      </w:tr>
      <w:tr w:rsidR="00DA6B77" w:rsidRPr="00725A65" w:rsidTr="0064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77" w:rsidRPr="00426F29" w:rsidRDefault="00DA6B77" w:rsidP="00891528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Активное кровотечение или большая экстракраниальная хирургическая операция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426F29" w:rsidRDefault="00DA6B77" w:rsidP="006474EF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50</w:t>
            </w:r>
            <w:r w:rsidR="006474EF">
              <w:rPr>
                <w:rFonts w:cs="Arial CYR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77" w:rsidRPr="00725A65" w:rsidRDefault="006474EF" w:rsidP="006474EF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50</w:t>
            </w:r>
          </w:p>
        </w:tc>
      </w:tr>
      <w:tr w:rsidR="006474EF" w:rsidRPr="00725A65" w:rsidTr="00093AA0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F" w:rsidRPr="00426F29" w:rsidRDefault="006474EF" w:rsidP="00891528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  <w:proofErr w:type="gramStart"/>
            <w:r w:rsidRPr="00426F29">
              <w:rPr>
                <w:rFonts w:cs="Arial CYR"/>
                <w:sz w:val="28"/>
                <w:szCs w:val="28"/>
              </w:rPr>
              <w:t>Вышеперечисленное</w:t>
            </w:r>
            <w:proofErr w:type="gramEnd"/>
            <w:r w:rsidRPr="00426F29">
              <w:rPr>
                <w:rFonts w:cs="Arial CYR"/>
                <w:sz w:val="28"/>
                <w:szCs w:val="28"/>
              </w:rPr>
              <w:t xml:space="preserve"> </w:t>
            </w:r>
            <w:r w:rsidRPr="00426F29">
              <w:rPr>
                <w:rFonts w:cs="Arial CYR"/>
                <w:i/>
                <w:sz w:val="28"/>
                <w:szCs w:val="28"/>
              </w:rPr>
              <w:t>и</w:t>
            </w:r>
            <w:r w:rsidRPr="00426F29">
              <w:rPr>
                <w:rFonts w:cs="Arial CYR"/>
                <w:sz w:val="28"/>
                <w:szCs w:val="28"/>
              </w:rPr>
              <w:t xml:space="preserve"> дисфункция тромбоцитов </w:t>
            </w:r>
            <w:r w:rsidRPr="00426F29">
              <w:rPr>
                <w:rFonts w:cs="Arial CYR"/>
                <w:i/>
                <w:sz w:val="28"/>
                <w:szCs w:val="28"/>
              </w:rPr>
              <w:t>или</w:t>
            </w:r>
            <w:r w:rsidRPr="00426F29">
              <w:rPr>
                <w:rFonts w:cs="Arial CYR"/>
                <w:sz w:val="28"/>
                <w:szCs w:val="28"/>
              </w:rPr>
              <w:t xml:space="preserve"> лекарственно-индуцированный дефект тромбоцитов**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F" w:rsidRPr="00426F29" w:rsidRDefault="006474EF" w:rsidP="006474EF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100</w:t>
            </w:r>
            <w:r>
              <w:rPr>
                <w:rFonts w:cs="Arial CYR"/>
                <w:sz w:val="28"/>
                <w:szCs w:val="28"/>
              </w:rPr>
              <w:t xml:space="preserve">000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EF" w:rsidRPr="00725A65" w:rsidRDefault="006474EF" w:rsidP="006474EF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50</w:t>
            </w:r>
          </w:p>
        </w:tc>
      </w:tr>
      <w:tr w:rsidR="006474EF" w:rsidRPr="00725A65" w:rsidTr="00D53890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F" w:rsidRPr="00426F29" w:rsidRDefault="006474EF" w:rsidP="00891528">
            <w:pPr>
              <w:autoSpaceDE w:val="0"/>
              <w:autoSpaceDN w:val="0"/>
              <w:adjustRightInd w:val="0"/>
              <w:rPr>
                <w:rFonts w:cs="Arial CYR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F" w:rsidRPr="00426F29" w:rsidRDefault="006474EF" w:rsidP="006474EF">
            <w:pPr>
              <w:tabs>
                <w:tab w:val="left" w:pos="8955"/>
              </w:tabs>
              <w:jc w:val="center"/>
              <w:rPr>
                <w:rFonts w:cs="Arial CYR"/>
                <w:sz w:val="28"/>
                <w:szCs w:val="28"/>
                <w:lang w:val="en-US"/>
              </w:rPr>
            </w:pPr>
            <w:r w:rsidRPr="00426F29">
              <w:rPr>
                <w:rFonts w:cs="Arial CYR"/>
                <w:i/>
                <w:sz w:val="28"/>
                <w:szCs w:val="28"/>
              </w:rPr>
              <w:t>или</w:t>
            </w:r>
            <w:r w:rsidRPr="00426F29">
              <w:rPr>
                <w:rFonts w:cs="Arial CYR"/>
                <w:sz w:val="28"/>
                <w:szCs w:val="28"/>
              </w:rPr>
              <w:t xml:space="preserve"> клинический ответ</w:t>
            </w:r>
          </w:p>
        </w:tc>
      </w:tr>
      <w:tr w:rsidR="006474EF" w:rsidRPr="00725A65" w:rsidTr="006474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F" w:rsidRPr="00426F29" w:rsidRDefault="006474EF" w:rsidP="00891528">
            <w:pPr>
              <w:autoSpaceDE w:val="0"/>
              <w:autoSpaceDN w:val="0"/>
              <w:adjustRightInd w:val="0"/>
              <w:rPr>
                <w:rFonts w:cs="Arial CYR"/>
                <w:color w:val="000000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</w:rPr>
              <w:t>Большая нейрохирургическая операция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F" w:rsidRPr="00426F29" w:rsidRDefault="006474EF" w:rsidP="006474EF">
            <w:pPr>
              <w:autoSpaceDE w:val="0"/>
              <w:autoSpaceDN w:val="0"/>
              <w:adjustRightInd w:val="0"/>
              <w:jc w:val="center"/>
              <w:rPr>
                <w:rFonts w:cs="Arial CYR"/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Pr="00426F29">
              <w:rPr>
                <w:rFonts w:cs="Arial CYR"/>
                <w:sz w:val="28"/>
                <w:szCs w:val="28"/>
              </w:rPr>
              <w:t>100</w:t>
            </w:r>
            <w:r>
              <w:rPr>
                <w:rFonts w:cs="Arial CYR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F" w:rsidRPr="00725A65" w:rsidRDefault="006474EF" w:rsidP="00407479">
            <w:pPr>
              <w:tabs>
                <w:tab w:val="left" w:pos="8955"/>
              </w:tabs>
              <w:jc w:val="center"/>
              <w:rPr>
                <w:sz w:val="28"/>
                <w:szCs w:val="28"/>
              </w:rPr>
            </w:pPr>
            <w:r w:rsidRPr="00426F29">
              <w:rPr>
                <w:rFonts w:cs="Arial CYR"/>
                <w:sz w:val="28"/>
                <w:szCs w:val="28"/>
                <w:lang w:val="en-US"/>
              </w:rPr>
              <w:t>&gt;</w:t>
            </w:r>
            <w:r w:rsidR="00407479">
              <w:rPr>
                <w:rFonts w:cs="Arial CYR"/>
                <w:sz w:val="28"/>
                <w:szCs w:val="28"/>
              </w:rPr>
              <w:t>6</w:t>
            </w:r>
            <w:r w:rsidRPr="00426F29">
              <w:rPr>
                <w:rFonts w:cs="Arial CYR"/>
                <w:sz w:val="28"/>
                <w:szCs w:val="28"/>
              </w:rPr>
              <w:t>0</w:t>
            </w:r>
          </w:p>
        </w:tc>
      </w:tr>
    </w:tbl>
    <w:p w:rsidR="00DA6B77" w:rsidRPr="000F77D9" w:rsidRDefault="00DA6B77" w:rsidP="00DA6B77">
      <w:pPr>
        <w:tabs>
          <w:tab w:val="left" w:pos="8955"/>
        </w:tabs>
        <w:autoSpaceDE w:val="0"/>
        <w:autoSpaceDN w:val="0"/>
        <w:adjustRightInd w:val="0"/>
        <w:rPr>
          <w:rFonts w:cs="Arial CYR"/>
          <w:color w:val="000000"/>
          <w:sz w:val="28"/>
          <w:szCs w:val="28"/>
        </w:rPr>
      </w:pPr>
    </w:p>
    <w:p w:rsidR="00ED28BC" w:rsidRDefault="00ED28BC" w:rsidP="008445E0">
      <w:pPr>
        <w:autoSpaceDE w:val="0"/>
        <w:autoSpaceDN w:val="0"/>
        <w:adjustRightInd w:val="0"/>
        <w:ind w:left="360"/>
        <w:rPr>
          <w:rFonts w:cs="Arial CYR"/>
          <w:sz w:val="28"/>
          <w:szCs w:val="28"/>
        </w:rPr>
      </w:pPr>
      <w:r>
        <w:rPr>
          <w:rFonts w:cs="Arial CYR"/>
          <w:sz w:val="28"/>
          <w:szCs w:val="28"/>
        </w:rPr>
        <w:t xml:space="preserve">* - </w:t>
      </w:r>
      <w:r w:rsidRPr="00C46DA3">
        <w:rPr>
          <w:rFonts w:cs="Arial CYR"/>
          <w:sz w:val="28"/>
          <w:szCs w:val="28"/>
        </w:rPr>
        <w:t>не относятся к пациентам</w:t>
      </w:r>
      <w:r>
        <w:rPr>
          <w:rFonts w:cs="Arial CYR"/>
          <w:sz w:val="28"/>
          <w:szCs w:val="28"/>
        </w:rPr>
        <w:t xml:space="preserve">, у которых происходит </w:t>
      </w:r>
      <w:r w:rsidRPr="00C46DA3">
        <w:rPr>
          <w:rFonts w:cs="Arial CYR"/>
          <w:sz w:val="28"/>
          <w:szCs w:val="28"/>
        </w:rPr>
        <w:t xml:space="preserve">кровотечение в течение первых 24 часов после </w:t>
      </w:r>
      <w:r>
        <w:rPr>
          <w:rFonts w:cs="Arial CYR"/>
          <w:sz w:val="28"/>
          <w:szCs w:val="28"/>
        </w:rPr>
        <w:t>искусственного кровообращения</w:t>
      </w:r>
    </w:p>
    <w:p w:rsidR="00ED28BC" w:rsidRDefault="00ED28BC" w:rsidP="008445E0">
      <w:pPr>
        <w:autoSpaceDE w:val="0"/>
        <w:autoSpaceDN w:val="0"/>
        <w:adjustRightInd w:val="0"/>
        <w:ind w:left="360"/>
        <w:rPr>
          <w:rFonts w:cs="Arial CYR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>** - признак дисфункции тромбоцитов – увеличение времени кровотечения по Дьюку более 6 минут</w:t>
      </w:r>
      <w:r w:rsidR="00F01671">
        <w:rPr>
          <w:rFonts w:cs="Arial CYR"/>
          <w:color w:val="000000"/>
          <w:sz w:val="28"/>
          <w:szCs w:val="28"/>
        </w:rPr>
        <w:t xml:space="preserve"> или показатель МА </w:t>
      </w:r>
      <w:proofErr w:type="spellStart"/>
      <w:r w:rsidR="00F01671">
        <w:rPr>
          <w:rFonts w:cs="Arial CYR"/>
          <w:color w:val="000000"/>
          <w:sz w:val="28"/>
          <w:szCs w:val="28"/>
        </w:rPr>
        <w:t>тромбоэластограммы</w:t>
      </w:r>
      <w:proofErr w:type="spellEnd"/>
      <w:r w:rsidR="00F01671">
        <w:rPr>
          <w:rFonts w:cs="Arial CYR"/>
          <w:color w:val="000000"/>
          <w:sz w:val="28"/>
          <w:szCs w:val="28"/>
        </w:rPr>
        <w:t xml:space="preserve"> с </w:t>
      </w:r>
      <w:proofErr w:type="spellStart"/>
      <w:r w:rsidR="00F01671">
        <w:rPr>
          <w:rFonts w:cs="Arial CYR"/>
          <w:color w:val="000000"/>
          <w:sz w:val="28"/>
          <w:szCs w:val="28"/>
        </w:rPr>
        <w:t>коалином</w:t>
      </w:r>
      <w:proofErr w:type="spellEnd"/>
      <w:r w:rsidR="00F01671">
        <w:rPr>
          <w:rFonts w:cs="Arial CYR"/>
          <w:color w:val="000000"/>
          <w:sz w:val="28"/>
          <w:szCs w:val="28"/>
        </w:rPr>
        <w:t xml:space="preserve"> </w:t>
      </w:r>
      <w:r w:rsidR="00F01671" w:rsidRPr="00F01671">
        <w:rPr>
          <w:rFonts w:cs="Arial CYR"/>
          <w:sz w:val="28"/>
          <w:szCs w:val="28"/>
        </w:rPr>
        <w:t>&lt;</w:t>
      </w:r>
      <w:r w:rsidR="00F01671">
        <w:rPr>
          <w:rFonts w:cs="Arial CYR"/>
          <w:sz w:val="28"/>
          <w:szCs w:val="28"/>
        </w:rPr>
        <w:t>50 (при нормальном количестве тромбоцитов)</w:t>
      </w:r>
    </w:p>
    <w:p w:rsidR="006474EF" w:rsidRPr="00F01671" w:rsidRDefault="00407479" w:rsidP="008445E0">
      <w:pPr>
        <w:autoSpaceDE w:val="0"/>
        <w:autoSpaceDN w:val="0"/>
        <w:adjustRightInd w:val="0"/>
        <w:ind w:left="360"/>
        <w:rPr>
          <w:rFonts w:cs="Arial CYR"/>
          <w:color w:val="000000"/>
          <w:sz w:val="28"/>
          <w:szCs w:val="28"/>
        </w:rPr>
      </w:pPr>
      <w:r>
        <w:rPr>
          <w:rFonts w:cs="Arial CYR"/>
          <w:sz w:val="28"/>
          <w:szCs w:val="28"/>
        </w:rPr>
        <w:t>***</w:t>
      </w:r>
      <w:r w:rsidR="006474EF">
        <w:rPr>
          <w:rFonts w:cs="Arial CYR"/>
          <w:sz w:val="28"/>
          <w:szCs w:val="28"/>
        </w:rPr>
        <w:t xml:space="preserve"> – не применяется</w:t>
      </w:r>
    </w:p>
    <w:p w:rsidR="00390C3F" w:rsidRDefault="00390C3F">
      <w:pPr>
        <w:spacing w:after="200" w:line="276" w:lineRule="auto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br w:type="page"/>
      </w:r>
    </w:p>
    <w:p w:rsidR="00390C3F" w:rsidRPr="00241B03" w:rsidRDefault="00390C3F" w:rsidP="00390C3F">
      <w:pPr>
        <w:widowControl w:val="0"/>
        <w:ind w:left="6096"/>
        <w:jc w:val="center"/>
        <w:rPr>
          <w:spacing w:val="-2"/>
          <w:highlight w:val="yellow"/>
        </w:rPr>
      </w:pPr>
      <w:r>
        <w:rPr>
          <w:sz w:val="28"/>
        </w:rPr>
        <w:lastRenderedPageBreak/>
        <w:t>Приложение</w:t>
      </w:r>
    </w:p>
    <w:p w:rsidR="00390C3F" w:rsidRPr="009A377A" w:rsidRDefault="00390C3F" w:rsidP="00390C3F">
      <w:pPr>
        <w:pStyle w:val="Heading20"/>
        <w:widowControl w:val="0"/>
        <w:shd w:val="clear" w:color="auto" w:fill="auto"/>
        <w:spacing w:after="0" w:line="240" w:lineRule="auto"/>
        <w:ind w:left="5812"/>
        <w:rPr>
          <w:rFonts w:ascii="Times New Roman" w:hAnsi="Times New Roman" w:cs="Times New Roman"/>
          <w:b w:val="0"/>
          <w:sz w:val="28"/>
          <w:szCs w:val="24"/>
        </w:rPr>
      </w:pPr>
      <w:r w:rsidRPr="009A377A">
        <w:rPr>
          <w:rFonts w:ascii="Times New Roman" w:hAnsi="Times New Roman" w:cs="Times New Roman"/>
          <w:b w:val="0"/>
          <w:sz w:val="28"/>
          <w:szCs w:val="24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4"/>
        </w:rPr>
        <w:t>«Правилам назначения компонентов крови», утв. приказом</w:t>
      </w:r>
      <w:r w:rsidRPr="009A377A">
        <w:rPr>
          <w:rFonts w:ascii="Times New Roman" w:hAnsi="Times New Roman" w:cs="Times New Roman"/>
          <w:b w:val="0"/>
          <w:sz w:val="28"/>
          <w:szCs w:val="24"/>
        </w:rPr>
        <w:t xml:space="preserve"> ФГБУ</w:t>
      </w:r>
    </w:p>
    <w:p w:rsidR="00390C3F" w:rsidRPr="009A377A" w:rsidRDefault="00390C3F" w:rsidP="00390C3F">
      <w:pPr>
        <w:pStyle w:val="Heading20"/>
        <w:shd w:val="clear" w:color="auto" w:fill="auto"/>
        <w:spacing w:after="0" w:line="240" w:lineRule="auto"/>
        <w:ind w:left="5812"/>
        <w:rPr>
          <w:rFonts w:ascii="Times New Roman" w:hAnsi="Times New Roman" w:cs="Times New Roman"/>
          <w:b w:val="0"/>
          <w:sz w:val="28"/>
          <w:szCs w:val="24"/>
        </w:rPr>
      </w:pPr>
      <w:r w:rsidRPr="009A377A">
        <w:rPr>
          <w:rFonts w:ascii="Times New Roman" w:hAnsi="Times New Roman" w:cs="Times New Roman"/>
          <w:b w:val="0"/>
          <w:sz w:val="28"/>
          <w:szCs w:val="24"/>
        </w:rPr>
        <w:t>«НМХЦ им. Н.И.Пирогова»</w:t>
      </w:r>
    </w:p>
    <w:p w:rsidR="00390C3F" w:rsidRPr="009A377A" w:rsidRDefault="00390C3F" w:rsidP="00390C3F">
      <w:pPr>
        <w:pStyle w:val="Heading20"/>
        <w:shd w:val="clear" w:color="auto" w:fill="auto"/>
        <w:spacing w:after="0" w:line="240" w:lineRule="auto"/>
        <w:ind w:left="5812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Минздрава</w:t>
      </w:r>
      <w:r w:rsidRPr="009A377A">
        <w:rPr>
          <w:rFonts w:ascii="Times New Roman" w:hAnsi="Times New Roman" w:cs="Times New Roman"/>
          <w:b w:val="0"/>
          <w:sz w:val="28"/>
          <w:szCs w:val="24"/>
        </w:rPr>
        <w:t xml:space="preserve"> России</w:t>
      </w:r>
    </w:p>
    <w:p w:rsidR="00390C3F" w:rsidRPr="009A377A" w:rsidRDefault="00390C3F" w:rsidP="00390C3F">
      <w:pPr>
        <w:pStyle w:val="Heading20"/>
        <w:shd w:val="clear" w:color="auto" w:fill="auto"/>
        <w:spacing w:after="0" w:line="240" w:lineRule="auto"/>
        <w:ind w:left="5500"/>
        <w:rPr>
          <w:rFonts w:ascii="Times New Roman" w:hAnsi="Times New Roman" w:cs="Times New Roman"/>
          <w:b w:val="0"/>
          <w:sz w:val="28"/>
          <w:szCs w:val="24"/>
        </w:rPr>
      </w:pPr>
      <w:r w:rsidRPr="009A377A">
        <w:rPr>
          <w:rFonts w:ascii="Times New Roman" w:hAnsi="Times New Roman" w:cs="Times New Roman"/>
          <w:b w:val="0"/>
          <w:sz w:val="28"/>
          <w:szCs w:val="24"/>
        </w:rPr>
        <w:t>от ________2012</w:t>
      </w:r>
      <w:r w:rsidR="00407479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9A377A">
        <w:rPr>
          <w:rFonts w:ascii="Times New Roman" w:hAnsi="Times New Roman" w:cs="Times New Roman"/>
          <w:b w:val="0"/>
          <w:sz w:val="28"/>
          <w:szCs w:val="24"/>
        </w:rPr>
        <w:t>г. № _______</w:t>
      </w:r>
    </w:p>
    <w:p w:rsidR="00390C3F" w:rsidRDefault="00390C3F" w:rsidP="00390C3F">
      <w:pPr>
        <w:autoSpaceDE w:val="0"/>
        <w:autoSpaceDN w:val="0"/>
        <w:adjustRightInd w:val="0"/>
        <w:rPr>
          <w:rFonts w:cs="Arial CYR"/>
          <w:color w:val="000000"/>
          <w:sz w:val="28"/>
          <w:szCs w:val="28"/>
        </w:rPr>
      </w:pPr>
    </w:p>
    <w:p w:rsidR="00390C3F" w:rsidRPr="00C46DA3" w:rsidRDefault="00390C3F" w:rsidP="00390C3F">
      <w:pPr>
        <w:autoSpaceDE w:val="0"/>
        <w:autoSpaceDN w:val="0"/>
        <w:adjustRightInd w:val="0"/>
        <w:jc w:val="center"/>
        <w:rPr>
          <w:rFonts w:cs="Arial CYR"/>
          <w:color w:val="000000"/>
          <w:sz w:val="28"/>
          <w:szCs w:val="28"/>
        </w:rPr>
      </w:pPr>
      <w:r>
        <w:rPr>
          <w:rFonts w:cs="Arial CYR"/>
          <w:color w:val="000000"/>
          <w:sz w:val="28"/>
          <w:szCs w:val="28"/>
        </w:rPr>
        <w:t xml:space="preserve">Показатели </w:t>
      </w:r>
      <w:proofErr w:type="spellStart"/>
      <w:r>
        <w:rPr>
          <w:rFonts w:cs="Arial CYR"/>
          <w:color w:val="000000"/>
          <w:sz w:val="28"/>
          <w:szCs w:val="28"/>
        </w:rPr>
        <w:t>тромбоэластограммы</w:t>
      </w:r>
      <w:proofErr w:type="spellEnd"/>
    </w:p>
    <w:p w:rsidR="00390C3F" w:rsidRPr="00593200" w:rsidRDefault="00390C3F" w:rsidP="00390C3F">
      <w:pPr>
        <w:ind w:firstLine="851"/>
        <w:jc w:val="both"/>
        <w:rPr>
          <w:sz w:val="28"/>
          <w:szCs w:val="28"/>
        </w:rPr>
      </w:pPr>
    </w:p>
    <w:p w:rsidR="00390C3F" w:rsidRDefault="00407479" w:rsidP="00390C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390C3F" w:rsidRPr="0059320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тромбоэластограмме</w:t>
      </w:r>
      <w:proofErr w:type="spellEnd"/>
      <w:r w:rsidR="00390C3F" w:rsidRPr="00593200">
        <w:rPr>
          <w:sz w:val="28"/>
          <w:szCs w:val="28"/>
        </w:rPr>
        <w:t xml:space="preserve"> измеряется пять основных параметров образо</w:t>
      </w:r>
      <w:r w:rsidR="00390C3F">
        <w:rPr>
          <w:sz w:val="28"/>
          <w:szCs w:val="28"/>
        </w:rPr>
        <w:t>вания сгустка и его лизиса (рисунок</w:t>
      </w:r>
      <w:r w:rsidR="00390C3F" w:rsidRPr="00593200">
        <w:rPr>
          <w:sz w:val="28"/>
          <w:szCs w:val="28"/>
        </w:rPr>
        <w:t>):</w:t>
      </w:r>
    </w:p>
    <w:p w:rsidR="00390C3F" w:rsidRDefault="00390C3F" w:rsidP="00390C3F">
      <w:pPr>
        <w:ind w:firstLine="851"/>
        <w:jc w:val="both"/>
        <w:rPr>
          <w:sz w:val="28"/>
          <w:szCs w:val="28"/>
        </w:rPr>
      </w:pPr>
    </w:p>
    <w:p w:rsidR="00390C3F" w:rsidRDefault="00390C3F" w:rsidP="00390C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Рисунок. </w:t>
      </w:r>
      <w:proofErr w:type="spellStart"/>
      <w:r>
        <w:rPr>
          <w:sz w:val="28"/>
          <w:szCs w:val="28"/>
        </w:rPr>
        <w:t>Тромбоэластограмма</w:t>
      </w:r>
      <w:proofErr w:type="spellEnd"/>
      <w:r>
        <w:rPr>
          <w:sz w:val="28"/>
          <w:szCs w:val="28"/>
        </w:rPr>
        <w:t xml:space="preserve"> и ее параметры</w:t>
      </w:r>
    </w:p>
    <w:p w:rsidR="00390C3F" w:rsidRDefault="00390C3F" w:rsidP="00390C3F">
      <w:pPr>
        <w:ind w:firstLine="851"/>
        <w:jc w:val="both"/>
        <w:rPr>
          <w:sz w:val="28"/>
          <w:szCs w:val="28"/>
        </w:rPr>
      </w:pPr>
    </w:p>
    <w:p w:rsidR="00390C3F" w:rsidRDefault="00390C3F" w:rsidP="00390C3F">
      <w:pPr>
        <w:ind w:firstLine="851"/>
        <w:jc w:val="both"/>
        <w:rPr>
          <w:sz w:val="28"/>
          <w:szCs w:val="28"/>
        </w:rPr>
      </w:pPr>
      <w:r w:rsidRPr="00390C3F">
        <w:rPr>
          <w:noProof/>
          <w:sz w:val="28"/>
          <w:szCs w:val="28"/>
        </w:rPr>
        <w:drawing>
          <wp:inline distT="0" distB="0" distL="0" distR="0">
            <wp:extent cx="3952875" cy="1685925"/>
            <wp:effectExtent l="19050" t="0" r="9525" b="0"/>
            <wp:docPr id="2" name="Рисунок 2" descr="Рыб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б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C3F" w:rsidRPr="00593200" w:rsidRDefault="00390C3F" w:rsidP="00390C3F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8389"/>
      </w:tblGrid>
      <w:tr w:rsidR="00390C3F" w:rsidRPr="00593200" w:rsidTr="00DA6B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3F" w:rsidRPr="00593200" w:rsidRDefault="00390C3F" w:rsidP="00DA6B77">
            <w:pPr>
              <w:jc w:val="center"/>
              <w:rPr>
                <w:sz w:val="28"/>
                <w:szCs w:val="28"/>
              </w:rPr>
            </w:pPr>
            <w:r w:rsidRPr="00593200">
              <w:rPr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3F" w:rsidRPr="00593200" w:rsidRDefault="00390C3F" w:rsidP="00407479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93200">
              <w:rPr>
                <w:sz w:val="28"/>
                <w:szCs w:val="28"/>
              </w:rPr>
              <w:t>ремя с момента</w:t>
            </w:r>
            <w:r w:rsidR="00DA6B77">
              <w:rPr>
                <w:sz w:val="28"/>
                <w:szCs w:val="28"/>
              </w:rPr>
              <w:t>,</w:t>
            </w:r>
            <w:r w:rsidRPr="00593200">
              <w:rPr>
                <w:sz w:val="28"/>
                <w:szCs w:val="28"/>
              </w:rPr>
              <w:t xml:space="preserve"> когда образец был помещен в анализатор</w:t>
            </w:r>
            <w:r w:rsidR="00DA6B77">
              <w:rPr>
                <w:sz w:val="28"/>
                <w:szCs w:val="28"/>
              </w:rPr>
              <w:t>,</w:t>
            </w:r>
            <w:r w:rsidRPr="00593200">
              <w:rPr>
                <w:sz w:val="28"/>
                <w:szCs w:val="28"/>
              </w:rPr>
              <w:t xml:space="preserve"> до момента образования первых нитей фибрина. </w:t>
            </w:r>
            <w:r w:rsidR="00407479">
              <w:rPr>
                <w:sz w:val="28"/>
                <w:szCs w:val="28"/>
              </w:rPr>
              <w:t>Х</w:t>
            </w:r>
            <w:r w:rsidRPr="00593200">
              <w:rPr>
                <w:sz w:val="28"/>
                <w:szCs w:val="28"/>
              </w:rPr>
              <w:t>арактери</w:t>
            </w:r>
            <w:r w:rsidR="00407479">
              <w:rPr>
                <w:sz w:val="28"/>
                <w:szCs w:val="28"/>
              </w:rPr>
              <w:t>зует</w:t>
            </w:r>
            <w:r w:rsidRPr="00593200">
              <w:rPr>
                <w:sz w:val="28"/>
                <w:szCs w:val="28"/>
              </w:rPr>
              <w:t xml:space="preserve"> </w:t>
            </w:r>
            <w:proofErr w:type="spellStart"/>
            <w:r w:rsidRPr="00593200">
              <w:rPr>
                <w:sz w:val="28"/>
                <w:szCs w:val="28"/>
              </w:rPr>
              <w:t>энзиматическ</w:t>
            </w:r>
            <w:r w:rsidR="00407479">
              <w:rPr>
                <w:sz w:val="28"/>
                <w:szCs w:val="28"/>
              </w:rPr>
              <w:t>ую</w:t>
            </w:r>
            <w:proofErr w:type="spellEnd"/>
            <w:r w:rsidRPr="00593200">
              <w:rPr>
                <w:sz w:val="28"/>
                <w:szCs w:val="28"/>
              </w:rPr>
              <w:t xml:space="preserve"> част</w:t>
            </w:r>
            <w:r w:rsidR="00407479">
              <w:rPr>
                <w:sz w:val="28"/>
                <w:szCs w:val="28"/>
              </w:rPr>
              <w:t>ь</w:t>
            </w:r>
            <w:r w:rsidRPr="00593200">
              <w:rPr>
                <w:sz w:val="28"/>
                <w:szCs w:val="28"/>
              </w:rPr>
              <w:t xml:space="preserve"> </w:t>
            </w:r>
            <w:proofErr w:type="spellStart"/>
            <w:r w:rsidRPr="00593200">
              <w:rPr>
                <w:sz w:val="28"/>
                <w:szCs w:val="28"/>
              </w:rPr>
              <w:t>коагуляционного</w:t>
            </w:r>
            <w:proofErr w:type="spellEnd"/>
            <w:r w:rsidRPr="00593200">
              <w:rPr>
                <w:sz w:val="28"/>
                <w:szCs w:val="28"/>
              </w:rPr>
              <w:t xml:space="preserve"> каскада.</w:t>
            </w:r>
          </w:p>
        </w:tc>
      </w:tr>
      <w:tr w:rsidR="00390C3F" w:rsidRPr="00593200" w:rsidTr="00DA6B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3F" w:rsidRPr="00593200" w:rsidRDefault="00390C3F" w:rsidP="00DA6B77">
            <w:pPr>
              <w:jc w:val="center"/>
              <w:rPr>
                <w:sz w:val="28"/>
                <w:szCs w:val="28"/>
              </w:rPr>
            </w:pPr>
            <w:r w:rsidRPr="00593200">
              <w:rPr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3F" w:rsidRPr="00593200" w:rsidRDefault="00390C3F" w:rsidP="00390C3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93200">
              <w:rPr>
                <w:sz w:val="28"/>
                <w:szCs w:val="28"/>
              </w:rPr>
              <w:t xml:space="preserve">ремя с момента начала образования сгустка до достижения фиксированного уровня прочности сгустка (амплитуды = 20 мм). </w:t>
            </w:r>
            <w:r>
              <w:rPr>
                <w:sz w:val="28"/>
                <w:szCs w:val="28"/>
              </w:rPr>
              <w:t>О</w:t>
            </w:r>
            <w:r w:rsidRPr="00593200">
              <w:rPr>
                <w:sz w:val="28"/>
                <w:szCs w:val="28"/>
              </w:rPr>
              <w:t>тражает кинетику увеличения прочности сгустка.</w:t>
            </w:r>
          </w:p>
        </w:tc>
      </w:tr>
      <w:tr w:rsidR="00390C3F" w:rsidRPr="00593200" w:rsidTr="00DA6B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3F" w:rsidRPr="00593200" w:rsidRDefault="00390C3F" w:rsidP="00DA6B77">
            <w:pPr>
              <w:jc w:val="center"/>
              <w:rPr>
                <w:sz w:val="28"/>
                <w:szCs w:val="28"/>
              </w:rPr>
            </w:pPr>
            <w:r w:rsidRPr="00593200">
              <w:rPr>
                <w:b/>
                <w:bCs/>
                <w:sz w:val="28"/>
                <w:szCs w:val="28"/>
              </w:rPr>
              <w:t>α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3F" w:rsidRPr="00593200" w:rsidRDefault="00390C3F" w:rsidP="00407479">
            <w:pPr>
              <w:ind w:firstLine="851"/>
              <w:jc w:val="both"/>
              <w:rPr>
                <w:sz w:val="28"/>
                <w:szCs w:val="28"/>
              </w:rPr>
            </w:pPr>
            <w:r w:rsidRPr="00390C3F">
              <w:rPr>
                <w:bCs/>
                <w:sz w:val="28"/>
                <w:szCs w:val="28"/>
              </w:rPr>
              <w:t>У</w:t>
            </w:r>
            <w:r w:rsidRPr="00593200">
              <w:rPr>
                <w:sz w:val="28"/>
                <w:szCs w:val="28"/>
              </w:rPr>
              <w:t xml:space="preserve">гол, построенный по касательной к </w:t>
            </w:r>
            <w:proofErr w:type="spellStart"/>
            <w:r w:rsidRPr="00593200">
              <w:rPr>
                <w:sz w:val="28"/>
                <w:szCs w:val="28"/>
              </w:rPr>
              <w:t>тромбоэластограмме</w:t>
            </w:r>
            <w:proofErr w:type="spellEnd"/>
            <w:r w:rsidRPr="00593200">
              <w:rPr>
                <w:sz w:val="28"/>
                <w:szCs w:val="28"/>
              </w:rPr>
              <w:t xml:space="preserve"> из точки начала образования сгустка. Отображает скорость роста </w:t>
            </w:r>
            <w:proofErr w:type="spellStart"/>
            <w:r w:rsidRPr="00593200">
              <w:rPr>
                <w:sz w:val="28"/>
                <w:szCs w:val="28"/>
              </w:rPr>
              <w:t>фибриновой</w:t>
            </w:r>
            <w:proofErr w:type="spellEnd"/>
            <w:r w:rsidRPr="00593200">
              <w:rPr>
                <w:sz w:val="28"/>
                <w:szCs w:val="28"/>
              </w:rPr>
              <w:t xml:space="preserve"> сети. Характеризует уровень фибриногена.</w:t>
            </w:r>
          </w:p>
        </w:tc>
      </w:tr>
      <w:tr w:rsidR="00390C3F" w:rsidRPr="00593200" w:rsidTr="00DA6B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3F" w:rsidRPr="00593200" w:rsidRDefault="00390C3F" w:rsidP="00DA6B77">
            <w:pPr>
              <w:jc w:val="center"/>
              <w:rPr>
                <w:sz w:val="28"/>
                <w:szCs w:val="28"/>
              </w:rPr>
            </w:pPr>
            <w:r w:rsidRPr="00593200">
              <w:rPr>
                <w:b/>
                <w:bCs/>
                <w:sz w:val="28"/>
                <w:szCs w:val="28"/>
              </w:rPr>
              <w:t>МА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3F" w:rsidRPr="00593200" w:rsidRDefault="00390C3F" w:rsidP="00DA6B77">
            <w:pPr>
              <w:ind w:firstLine="851"/>
              <w:jc w:val="both"/>
              <w:rPr>
                <w:sz w:val="28"/>
                <w:szCs w:val="28"/>
              </w:rPr>
            </w:pPr>
            <w:r w:rsidRPr="00593200">
              <w:rPr>
                <w:sz w:val="28"/>
                <w:szCs w:val="28"/>
              </w:rPr>
              <w:t>Максимальная амплитуда -</w:t>
            </w:r>
            <w:r>
              <w:rPr>
                <w:sz w:val="28"/>
                <w:szCs w:val="28"/>
              </w:rPr>
              <w:t xml:space="preserve"> </w:t>
            </w:r>
            <w:r w:rsidRPr="00593200">
              <w:rPr>
                <w:sz w:val="28"/>
                <w:szCs w:val="28"/>
              </w:rPr>
              <w:t>характеризует максимум динамических свойств соединения фибрина и тромбоцитов</w:t>
            </w:r>
            <w:r w:rsidR="00407479">
              <w:rPr>
                <w:sz w:val="28"/>
                <w:szCs w:val="28"/>
              </w:rPr>
              <w:t>,</w:t>
            </w:r>
            <w:r w:rsidRPr="00593200">
              <w:rPr>
                <w:sz w:val="28"/>
                <w:szCs w:val="28"/>
              </w:rPr>
              <w:t xml:space="preserve"> и отображает максимальную прочность сгустка. На 80% МА </w:t>
            </w:r>
            <w:proofErr w:type="gramStart"/>
            <w:r w:rsidRPr="00593200">
              <w:rPr>
                <w:sz w:val="28"/>
                <w:szCs w:val="28"/>
              </w:rPr>
              <w:t>обусловлена</w:t>
            </w:r>
            <w:proofErr w:type="gramEnd"/>
            <w:r w:rsidRPr="00593200">
              <w:rPr>
                <w:sz w:val="28"/>
                <w:szCs w:val="28"/>
              </w:rPr>
              <w:t xml:space="preserve"> количеством и свойствами (способностью к агрегации) тромбоцитов, на 20% - количеством образовавшегося фибрина.</w:t>
            </w:r>
          </w:p>
        </w:tc>
      </w:tr>
      <w:tr w:rsidR="00390C3F" w:rsidRPr="00593200" w:rsidTr="00DA6B77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C3F" w:rsidRPr="00593200" w:rsidRDefault="00390C3F" w:rsidP="00DA6B77">
            <w:pPr>
              <w:jc w:val="center"/>
              <w:rPr>
                <w:sz w:val="28"/>
                <w:szCs w:val="28"/>
              </w:rPr>
            </w:pPr>
            <w:r w:rsidRPr="00593200">
              <w:rPr>
                <w:b/>
                <w:bCs/>
                <w:sz w:val="28"/>
                <w:szCs w:val="28"/>
              </w:rPr>
              <w:t>LY30</w:t>
            </w:r>
          </w:p>
        </w:tc>
        <w:tc>
          <w:tcPr>
            <w:tcW w:w="8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C3F" w:rsidRPr="00593200" w:rsidRDefault="00390C3F" w:rsidP="00390C3F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593200">
              <w:rPr>
                <w:sz w:val="28"/>
                <w:szCs w:val="28"/>
              </w:rPr>
              <w:t xml:space="preserve">зменение площади под кривой </w:t>
            </w:r>
            <w:proofErr w:type="spellStart"/>
            <w:r w:rsidRPr="00593200">
              <w:rPr>
                <w:sz w:val="28"/>
                <w:szCs w:val="28"/>
              </w:rPr>
              <w:t>тромбоэластограммы</w:t>
            </w:r>
            <w:proofErr w:type="spellEnd"/>
            <w:r w:rsidRPr="00593200">
              <w:rPr>
                <w:sz w:val="28"/>
                <w:szCs w:val="28"/>
              </w:rPr>
              <w:t xml:space="preserve"> в течение следующих за достижением </w:t>
            </w:r>
            <w:r w:rsidRPr="00593200">
              <w:rPr>
                <w:b/>
                <w:bCs/>
                <w:sz w:val="28"/>
                <w:szCs w:val="28"/>
              </w:rPr>
              <w:t>MA</w:t>
            </w:r>
            <w:r w:rsidRPr="00593200">
              <w:rPr>
                <w:sz w:val="28"/>
                <w:szCs w:val="28"/>
              </w:rPr>
              <w:t xml:space="preserve"> 30 минут, по отношению к площади  под кривой </w:t>
            </w:r>
            <w:proofErr w:type="spellStart"/>
            <w:r w:rsidRPr="00593200">
              <w:rPr>
                <w:sz w:val="28"/>
                <w:szCs w:val="28"/>
              </w:rPr>
              <w:t>тромбоэластограммы</w:t>
            </w:r>
            <w:proofErr w:type="spellEnd"/>
            <w:r w:rsidRPr="00593200">
              <w:rPr>
                <w:sz w:val="28"/>
                <w:szCs w:val="28"/>
              </w:rPr>
              <w:t xml:space="preserve"> без признаков лизиса (прямоугольник с высотой МА), выраженное в процентах</w:t>
            </w:r>
            <w:proofErr w:type="gramStart"/>
            <w:r w:rsidRPr="00593200">
              <w:rPr>
                <w:sz w:val="28"/>
                <w:szCs w:val="28"/>
              </w:rPr>
              <w:t xml:space="preserve"> .</w:t>
            </w:r>
            <w:proofErr w:type="gramEnd"/>
            <w:r w:rsidRPr="00593200">
              <w:rPr>
                <w:sz w:val="28"/>
                <w:szCs w:val="28"/>
              </w:rPr>
              <w:t xml:space="preserve"> Представляет собой характеристику процесса растворения сгустка - лизиса.</w:t>
            </w:r>
          </w:p>
        </w:tc>
      </w:tr>
    </w:tbl>
    <w:p w:rsidR="00390C3F" w:rsidRPr="00390C3F" w:rsidRDefault="00390C3F" w:rsidP="002C5869">
      <w:pPr>
        <w:jc w:val="both"/>
        <w:rPr>
          <w:sz w:val="28"/>
          <w:szCs w:val="28"/>
        </w:rPr>
      </w:pPr>
    </w:p>
    <w:sectPr w:rsidR="00390C3F" w:rsidRPr="00390C3F" w:rsidSect="002C58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39B1"/>
    <w:multiLevelType w:val="multilevel"/>
    <w:tmpl w:val="0628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8BC"/>
    <w:rsid w:val="00010648"/>
    <w:rsid w:val="00073ECA"/>
    <w:rsid w:val="000A5C0B"/>
    <w:rsid w:val="001B4C67"/>
    <w:rsid w:val="001D1F00"/>
    <w:rsid w:val="001D3B21"/>
    <w:rsid w:val="002027E8"/>
    <w:rsid w:val="002C5869"/>
    <w:rsid w:val="00390C3F"/>
    <w:rsid w:val="00407479"/>
    <w:rsid w:val="004807D0"/>
    <w:rsid w:val="005178BE"/>
    <w:rsid w:val="005B682C"/>
    <w:rsid w:val="006474EF"/>
    <w:rsid w:val="0067299F"/>
    <w:rsid w:val="00672A93"/>
    <w:rsid w:val="006737FB"/>
    <w:rsid w:val="006C6A5D"/>
    <w:rsid w:val="007607DD"/>
    <w:rsid w:val="007859D3"/>
    <w:rsid w:val="00796D4A"/>
    <w:rsid w:val="00824609"/>
    <w:rsid w:val="008445E0"/>
    <w:rsid w:val="00855DB9"/>
    <w:rsid w:val="00923DBB"/>
    <w:rsid w:val="00943BD2"/>
    <w:rsid w:val="009726E2"/>
    <w:rsid w:val="00A863D9"/>
    <w:rsid w:val="00AF7E94"/>
    <w:rsid w:val="00B45D5C"/>
    <w:rsid w:val="00BE2987"/>
    <w:rsid w:val="00C34C06"/>
    <w:rsid w:val="00C60FB3"/>
    <w:rsid w:val="00DA1394"/>
    <w:rsid w:val="00DA6B77"/>
    <w:rsid w:val="00E41C0E"/>
    <w:rsid w:val="00E768B3"/>
    <w:rsid w:val="00E847F3"/>
    <w:rsid w:val="00ED28BC"/>
    <w:rsid w:val="00EF7E0F"/>
    <w:rsid w:val="00F01671"/>
    <w:rsid w:val="00F806A9"/>
    <w:rsid w:val="00F8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0FB3"/>
    <w:pPr>
      <w:spacing w:after="120" w:line="480" w:lineRule="auto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60FB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Heading2">
    <w:name w:val="Heading #2_"/>
    <w:basedOn w:val="a0"/>
    <w:link w:val="Heading20"/>
    <w:uiPriority w:val="99"/>
    <w:locked/>
    <w:rsid w:val="008445E0"/>
    <w:rPr>
      <w:rFonts w:ascii="Arial" w:hAnsi="Arial" w:cs="Arial"/>
      <w:b/>
      <w:bCs/>
      <w:spacing w:val="3"/>
      <w:sz w:val="29"/>
      <w:szCs w:val="29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8445E0"/>
    <w:pPr>
      <w:shd w:val="clear" w:color="auto" w:fill="FFFFFF"/>
      <w:spacing w:after="60" w:line="240" w:lineRule="atLeast"/>
      <w:jc w:val="center"/>
      <w:outlineLvl w:val="1"/>
    </w:pPr>
    <w:rPr>
      <w:rFonts w:ascii="Arial" w:eastAsiaTheme="minorHAnsi" w:hAnsi="Arial" w:cs="Arial"/>
      <w:b/>
      <w:bCs/>
      <w:spacing w:val="3"/>
      <w:sz w:val="29"/>
      <w:szCs w:val="29"/>
      <w:lang w:eastAsia="en-US"/>
    </w:rPr>
  </w:style>
  <w:style w:type="paragraph" w:styleId="a3">
    <w:name w:val="List Paragraph"/>
    <w:basedOn w:val="a"/>
    <w:uiPriority w:val="34"/>
    <w:qFormat/>
    <w:rsid w:val="00844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0C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C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</dc:creator>
  <cp:keywords/>
  <dc:description/>
  <cp:lastModifiedBy>Zav-otd</cp:lastModifiedBy>
  <cp:revision>3</cp:revision>
  <cp:lastPrinted>2012-11-13T07:09:00Z</cp:lastPrinted>
  <dcterms:created xsi:type="dcterms:W3CDTF">2012-11-13T07:10:00Z</dcterms:created>
  <dcterms:modified xsi:type="dcterms:W3CDTF">2016-10-26T06:23:00Z</dcterms:modified>
</cp:coreProperties>
</file>