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78" w:rsidRDefault="00A71B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1B78" w:rsidRDefault="00A71B78">
      <w:pPr>
        <w:pStyle w:val="ConsPlusNormal"/>
        <w:jc w:val="both"/>
        <w:outlineLvl w:val="0"/>
      </w:pPr>
    </w:p>
    <w:p w:rsidR="00A71B78" w:rsidRDefault="00A71B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1B78" w:rsidRDefault="00A71B78">
      <w:pPr>
        <w:pStyle w:val="ConsPlusTitle"/>
        <w:jc w:val="center"/>
      </w:pPr>
    </w:p>
    <w:p w:rsidR="00A71B78" w:rsidRDefault="00A71B78">
      <w:pPr>
        <w:pStyle w:val="ConsPlusTitle"/>
        <w:jc w:val="center"/>
      </w:pPr>
      <w:r>
        <w:t>РАСПОРЯЖЕНИЕ</w:t>
      </w:r>
    </w:p>
    <w:p w:rsidR="00A71B78" w:rsidRDefault="00A71B78">
      <w:pPr>
        <w:pStyle w:val="ConsPlusTitle"/>
        <w:jc w:val="center"/>
      </w:pPr>
      <w:r>
        <w:t>от 28 декабря 2018 г. N 2963-р</w:t>
      </w:r>
    </w:p>
    <w:p w:rsidR="00A71B78" w:rsidRDefault="00A71B78">
      <w:pPr>
        <w:pStyle w:val="ConsPlusNormal"/>
        <w:jc w:val="center"/>
      </w:pPr>
    </w:p>
    <w:p w:rsidR="00A71B78" w:rsidRDefault="00A71B7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2" w:history="1">
        <w:r>
          <w:rPr>
            <w:color w:val="0000FF"/>
          </w:rPr>
          <w:t>Концепцию</w:t>
        </w:r>
      </w:hyperlink>
      <w:r>
        <w:t xml:space="preserve"> создания и функционирования в Российской Федерации системы маркировки товаров средствами идентификации и прослеживаемости движения товаров.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2. Минпромторгу России в 2-месячный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22" w:history="1">
        <w:r>
          <w:rPr>
            <w:color w:val="0000FF"/>
          </w:rPr>
          <w:t>Концепцией</w:t>
        </w:r>
      </w:hyperlink>
      <w:r>
        <w:t>, утвержденной настоящим распоряжением.</w:t>
      </w: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Normal"/>
        <w:jc w:val="right"/>
      </w:pPr>
      <w:r>
        <w:t>Председатель Правительства</w:t>
      </w:r>
    </w:p>
    <w:p w:rsidR="00A71B78" w:rsidRDefault="00A71B78">
      <w:pPr>
        <w:pStyle w:val="ConsPlusNormal"/>
        <w:jc w:val="right"/>
      </w:pPr>
      <w:r>
        <w:t>Российской Федерации</w:t>
      </w:r>
    </w:p>
    <w:p w:rsidR="00A71B78" w:rsidRDefault="00A71B78">
      <w:pPr>
        <w:pStyle w:val="ConsPlusNormal"/>
        <w:jc w:val="right"/>
      </w:pPr>
      <w:r>
        <w:t>Д.МЕДВЕДЕВ</w:t>
      </w: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Normal"/>
        <w:jc w:val="right"/>
        <w:outlineLvl w:val="0"/>
      </w:pPr>
      <w:r>
        <w:t>Утверждена</w:t>
      </w:r>
    </w:p>
    <w:p w:rsidR="00A71B78" w:rsidRDefault="00A71B78">
      <w:pPr>
        <w:pStyle w:val="ConsPlusNormal"/>
        <w:jc w:val="right"/>
      </w:pPr>
      <w:r>
        <w:t>распоряжением Правительства</w:t>
      </w:r>
    </w:p>
    <w:p w:rsidR="00A71B78" w:rsidRDefault="00A71B78">
      <w:pPr>
        <w:pStyle w:val="ConsPlusNormal"/>
        <w:jc w:val="right"/>
      </w:pPr>
      <w:r>
        <w:t>Российской Федерации</w:t>
      </w:r>
    </w:p>
    <w:p w:rsidR="00A71B78" w:rsidRDefault="00A71B78">
      <w:pPr>
        <w:pStyle w:val="ConsPlusNormal"/>
        <w:jc w:val="right"/>
      </w:pPr>
      <w:r>
        <w:t>от 28 декабря 2018 г. N 2963-р</w:t>
      </w:r>
    </w:p>
    <w:p w:rsidR="00A71B78" w:rsidRDefault="00A71B78">
      <w:pPr>
        <w:pStyle w:val="ConsPlusNormal"/>
        <w:jc w:val="right"/>
      </w:pPr>
    </w:p>
    <w:p w:rsidR="00A71B78" w:rsidRDefault="00A71B78">
      <w:pPr>
        <w:pStyle w:val="ConsPlusTitle"/>
        <w:jc w:val="center"/>
      </w:pPr>
      <w:bookmarkStart w:id="0" w:name="P22"/>
      <w:bookmarkEnd w:id="0"/>
      <w:r>
        <w:t>КОНЦЕПЦИЯ</w:t>
      </w:r>
    </w:p>
    <w:p w:rsidR="00A71B78" w:rsidRDefault="00A71B78">
      <w:pPr>
        <w:pStyle w:val="ConsPlusTitle"/>
        <w:jc w:val="center"/>
      </w:pPr>
      <w:r>
        <w:t>СОЗДАНИЯ И ФУНКЦИОНИРОВАНИЯ В РОССИЙСКОЙ ФЕДЕРАЦИИ</w:t>
      </w:r>
    </w:p>
    <w:p w:rsidR="00A71B78" w:rsidRDefault="00A71B78">
      <w:pPr>
        <w:pStyle w:val="ConsPlusTitle"/>
        <w:jc w:val="center"/>
      </w:pPr>
      <w:r>
        <w:t>СИСТЕМЫ МАРКИРОВКИ ТОВАРОВ СРЕДСТВАМИ ИДЕНТИФИКАЦИИ</w:t>
      </w:r>
    </w:p>
    <w:p w:rsidR="00A71B78" w:rsidRDefault="00A71B78">
      <w:pPr>
        <w:pStyle w:val="ConsPlusTitle"/>
        <w:jc w:val="center"/>
      </w:pPr>
      <w:r>
        <w:t>И ПРОСЛЕЖИВАЕМОСТИ ДВИЖЕНИЯ ТОВАРОВ</w:t>
      </w:r>
    </w:p>
    <w:p w:rsidR="00A71B78" w:rsidRDefault="00A71B78">
      <w:pPr>
        <w:pStyle w:val="ConsPlusNormal"/>
        <w:jc w:val="center"/>
      </w:pPr>
    </w:p>
    <w:p w:rsidR="00A71B78" w:rsidRDefault="00A71B78">
      <w:pPr>
        <w:pStyle w:val="ConsPlusTitle"/>
        <w:jc w:val="center"/>
        <w:outlineLvl w:val="1"/>
      </w:pPr>
      <w:r>
        <w:t>I. Общие положения</w:t>
      </w:r>
    </w:p>
    <w:p w:rsidR="00A71B78" w:rsidRDefault="00A71B78">
      <w:pPr>
        <w:pStyle w:val="ConsPlusNormal"/>
        <w:jc w:val="center"/>
      </w:pPr>
    </w:p>
    <w:p w:rsidR="00A71B78" w:rsidRDefault="00A71B78">
      <w:pPr>
        <w:pStyle w:val="ConsPlusNormal"/>
        <w:ind w:firstLine="540"/>
        <w:jc w:val="both"/>
      </w:pPr>
      <w:proofErr w:type="gramStart"/>
      <w:r>
        <w:t>Настоящая Концепция предназначена для обеспечения комплексного подхода к изменениям, вносимым в нормативно-правовую базу и договорные документы в отношении маркировки и прослеживаемости движения товаров в целях учета баланса интересов участников рынка, государственных органов власти и минимизации рисков возникновения негативных последствий на товарных рынках и в сфере оборота данных в связи с введением обязательной маркировки товаров.</w:t>
      </w:r>
      <w:proofErr w:type="gramEnd"/>
    </w:p>
    <w:p w:rsidR="00A71B78" w:rsidRDefault="00A71B78">
      <w:pPr>
        <w:pStyle w:val="ConsPlusNormal"/>
        <w:spacing w:before="220"/>
        <w:ind w:firstLine="540"/>
        <w:jc w:val="both"/>
      </w:pPr>
      <w:r>
        <w:t>В настоящей Концепции определяются цели, задачи и основные принципы создания и функционирования системы маркировки и прослеживаемости товаров, основные параметры ее функционирования, а также основные требования к государственной информационной системе маркировки товаров средствами идентификации и прослеживаемости движения товаров (далее - государственная информационная система).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Настоящая Концепция разработана на основании:</w:t>
      </w:r>
    </w:p>
    <w:p w:rsidR="00A71B78" w:rsidRDefault="00A71B7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Соглашения</w:t>
        </w:r>
      </w:hyperlink>
      <w:r>
        <w:t xml:space="preserve"> о маркировке товаров средствами идентификации в Евразийском экономическом союзе от 2 февраля 2018 г., ратифицированного Федеральным законом "О ратификации соглашения о маркировке товаров средствами идентификации в Евразийском экономическом союзе" (далее - Соглашение о маркировке);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lastRenderedPageBreak/>
        <w:t xml:space="preserve">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информации, информационных технологиях и о защите информации";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статью 4.7 Федерального закона "О применении контрольно-кассовой техники при осуществлении расчетов в Российской Федерации" и статьи 5 и 8 Федерального закона "Об основах государственного регулирования торговой деятельности в Российской Федерации";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 июня 2018 г. N 173-ФЗ "О внесении изменений в отдельные законодательные акты Российской Федерации";</w:t>
      </w:r>
    </w:p>
    <w:p w:rsidR="00A71B78" w:rsidRDefault="00A71B7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Стратегии</w:t>
        </w:r>
      </w:hyperlink>
      <w:r>
        <w:t xml:space="preserve"> по противодействию незаконному обороту промышленной продукции в Российской Федерации на период до 2020 года и плановый период до 2025 года, утвержденной распоряжением Правительства Российской Федерации от 5 декабря 2016 г. N 2592-р.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Понятия, используемые в настоящей Концепции, означают следующее: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"маркировка" - комплекс мероприятий по идентификации единицы товара либо совокупности единиц товара с помощью нанесения средства идентификации или контрольного (идентификационного) знака, содержащего средство идентификации, в целях обеспечения прослеживаемости товаров при их движении по товаропроводящей сети;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"средство идентификации" - уникальная последовательность символов в машиночитаемой форме, представленная в виде штрихового кода либо с использованием иного средства (технологии) автоматической идентификации или записанная на радиочастотную метку;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"контрольный (идентификационный) знак" - бланк строгой отчетности (документ) с элементами (средствами) защиты от подделки (защищенная полиграфическая продукция), содержащий средство идентификации и предназначенный для маркировки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"прослеживаемость движения товаров" - комплекс мероприятий, обеспечивающих регистрацию движения товаров по товаропроводящей сети с момента нанесения средства идентификации или контрольного (идентификационного) знака, а также автоматизированное предоставление юридически значимых сведений о совершенных операциях с единицей товара и их обработку в государственной информационной системе;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физическая</w:t>
      </w:r>
      <w:proofErr w:type="gramEnd"/>
      <w:r>
        <w:t xml:space="preserve"> прослеживаемость" - вид прослеживаемости, обеспеченной с помощью маркировки;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документальная</w:t>
      </w:r>
      <w:proofErr w:type="gramEnd"/>
      <w:r>
        <w:t xml:space="preserve"> прослеживаемость" - вид прослеживаемости, обеспеченной с помощью передачи данных о движении товара в сопроводительных документах (товарно-транспортные накладные, товарные накладные, налоговые и иные документы);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"маркированные товары" - товары, на которые нанесены средства идентификации с соблюдением установленных требований и достоверные сведения о которых (в том числе сведения о нанесенных на них средствах идентификации и (или) материальных носителях, содержащих средства идентификации) должны быть представлены в государственную информационную систему;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"мониторинг оборота маркированных товаров" - функция федеральных органов исполнительной власти, уполномоченных в сфере мониторинга оборота отдельных групп товаров, по обработке данных государственной информационной системы в целях реализации своих полномочий в области контроля и надзора за оборотом товаров, а также при решении фискальных и антимонопольных задач;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"обязательные данные" - данные, предоставляемые физическими и юридическими лицами </w:t>
      </w:r>
      <w:r>
        <w:lastRenderedPageBreak/>
        <w:t>в силу требований нормативных правовых актов;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"система маркировки и прослеживаемости товаров" - комплексный механизм обеспечения достижения целей и выполнения задач прослеживаемости товаров, состоящий из взаимосвязанных элементов информационно-технологического, организационного и нормативно-правового характера.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Система маркировки и прослеживаемости товаров состоит из следующих взаимосвязанных элементов: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государственная информационная система, включающая программы для электронно-вычислительных машин, базы данных, сайты в информационно-телекоммуникационной сети "Интернет", иные объекты информационных технологий, содержащуюся в них информацию и исходные данные, программно-аппаратные комплексы и иное имущество, связанное с указанными объектами;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взаимодействие производителей товаров, участников их оборота, потребителей товаров, органов государственной власти, осуществляющих мониторинг оборота маркированных товаров, и иных заинтересованных органов государственной власти;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нормативно-правовая база, регулирующая отношения в области маркировки товаров, в том числе оборот данных;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организационно-функциональная модель системы маркировки и прослеживаемости товаров.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Предполагается, что государственная информационная система будет построена на основе использования средств идентификации для обеспечения физической прослеживаемости. При этом государственная информационная система будет при необходимости интегрирована с инструментами, обеспечивающими </w:t>
      </w:r>
      <w:proofErr w:type="gramStart"/>
      <w:r>
        <w:t>документальную</w:t>
      </w:r>
      <w:proofErr w:type="gramEnd"/>
      <w:r>
        <w:t xml:space="preserve"> прослеживаемость, для обеспечения непротиворечивости данных о движении товаров.</w:t>
      </w: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Title"/>
        <w:jc w:val="center"/>
        <w:outlineLvl w:val="1"/>
      </w:pPr>
      <w:r>
        <w:t>II. Цели и задачи создания и функционирования системы</w:t>
      </w:r>
    </w:p>
    <w:p w:rsidR="00A71B78" w:rsidRDefault="00A71B78">
      <w:pPr>
        <w:pStyle w:val="ConsPlusTitle"/>
        <w:jc w:val="center"/>
      </w:pPr>
      <w:r>
        <w:t>маркировки и прослеживаемости товаров</w:t>
      </w: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Normal"/>
        <w:ind w:firstLine="540"/>
        <w:jc w:val="both"/>
      </w:pPr>
      <w:r>
        <w:t>Ключевыми целями создания и функционирования системы маркировки и прослеживаемости товаров являются:</w:t>
      </w:r>
    </w:p>
    <w:p w:rsidR="00A71B78" w:rsidRDefault="00A71B78">
      <w:pPr>
        <w:pStyle w:val="ConsPlusNormal"/>
        <w:spacing w:before="220"/>
        <w:ind w:firstLine="540"/>
        <w:jc w:val="both"/>
      </w:pPr>
      <w:proofErr w:type="gramStart"/>
      <w:r>
        <w:t>обеспечение получения оперативной и достоверной информации о движении товаров в рамках хозяйственной деятельности организаций, что создаст необходимые условия для сокращения объемов незаконного оборота промышленной продукции и его влияния на развитие экономики и социальной сферы страны, безопасности и защиты жизни и здоровья граждан, повышения собираемости налогов и таможенных пошлин и улучшения налоговой дисциплины, а также для мониторинга и контроля конкурентной среды</w:t>
      </w:r>
      <w:proofErr w:type="gramEnd"/>
      <w:r>
        <w:t xml:space="preserve"> на товарных рынках;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обеспечение развития высокотехнологичных решений по обработке обязательных данных для создания новых сервисов и </w:t>
      </w:r>
      <w:proofErr w:type="gramStart"/>
      <w:r>
        <w:t>бизнес-моделей</w:t>
      </w:r>
      <w:proofErr w:type="gramEnd"/>
      <w:r>
        <w:t>, основанных на использовании данных.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Для достижения указанных целей необходимо решить следующие задачи: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создание и обеспечение функционирования государственной информационной системы;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маркировки товаров с целью прослеживаемости движения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обработки информации о движении маркированных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lastRenderedPageBreak/>
        <w:t>осуществление регулярного мониторинга оборота маркированных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нормативно-правового регулирования отношений в части маркировки и прослеживаемости движения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развития сервисов и аналитического инструментария на основе данных государственной информационной системы.</w:t>
      </w: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Title"/>
        <w:jc w:val="center"/>
        <w:outlineLvl w:val="1"/>
      </w:pPr>
      <w:r>
        <w:t>III. Ключевые принципы создания и функционирования системы</w:t>
      </w:r>
    </w:p>
    <w:p w:rsidR="00A71B78" w:rsidRDefault="00A71B78">
      <w:pPr>
        <w:pStyle w:val="ConsPlusTitle"/>
        <w:jc w:val="center"/>
      </w:pPr>
      <w:r>
        <w:t>маркировки и прослеживаемости товаров</w:t>
      </w:r>
    </w:p>
    <w:p w:rsidR="00A71B78" w:rsidRDefault="00A71B78">
      <w:pPr>
        <w:pStyle w:val="ConsPlusNormal"/>
        <w:jc w:val="center"/>
      </w:pPr>
    </w:p>
    <w:p w:rsidR="00A71B78" w:rsidRDefault="00A71B78">
      <w:pPr>
        <w:pStyle w:val="ConsPlusNormal"/>
        <w:ind w:firstLine="540"/>
        <w:jc w:val="both"/>
      </w:pPr>
      <w:r>
        <w:t>Регулирование оборота данных в государственной информационной системе осуществляется на основе следующих принципов: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вовлечение в оборот обязательных данных для целей развития экономики данных, создания новых ценностей для граждан и организаций с учетом ограничений, установленных законодательством Российской Федерации;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представление в обязательном порядке участниками рынка данных о движении товаров путем их маркировки и регистрации операций с ними в силу требований нормативных правовых актов;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запрет на использование данных о движении маркированных товаров в коммерческих интересах третьих лиц;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определение государства обладателем обязательных данных;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установление правового режима регулирования обязательных данных в случаях, установленных федеральными законами, в соответствии с нормативными правовыми актами Правительства Российской Федерации;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осуществление регулирования оборота обязательных данных на основании нормативных правовых актов;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представление в целях обеспечения прослеживаемости движения товаров обязательных данных в государственную информационную систему и их обработка только в целях реализации государственными органами своих полномочий, за исключением случаев, устанавливаемых Правительством Российской Федерации в соответствии с федеральными законами в отношении обезличенных данных;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осуществление обработки и использования данных, содержащихся в государственной информационной системе, в порядке и на условиях, устанавливаемых Правительством Российской Федерации в соответствии с федеральными законами;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в государственной информационной системе на безвозмездной основе недискриминационного доступа каждого участника оборота товаров к данным, представленным этим участником оборота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proofErr w:type="gramStart"/>
      <w:r>
        <w:t>если иное не предусмотрено законодательством Российской Федерации, обеспечение доступа к информации, представленной в обязательном порядке участником оборота товаров для включения в государственную информационную систему, не являющейся общедоступной, только при наличии согласия участника оборота товаров, представившего такую информацию в порядке и на условиях, устанавливаемых Правительством Российской Федерации в соответствии с федеральными законами, с учетом ограничений, установленных законодательством о защите информации, о</w:t>
      </w:r>
      <w:proofErr w:type="gramEnd"/>
      <w:r>
        <w:t xml:space="preserve"> персональных данных, о государственной тайне, а также законодательством о коммерческой, налоговой и иной охраняемой законом тайне;</w:t>
      </w:r>
    </w:p>
    <w:p w:rsidR="00A71B78" w:rsidRDefault="00A71B78">
      <w:pPr>
        <w:pStyle w:val="ConsPlusNormal"/>
        <w:spacing w:before="220"/>
        <w:ind w:firstLine="540"/>
        <w:jc w:val="both"/>
      </w:pPr>
      <w:proofErr w:type="gramStart"/>
      <w:r>
        <w:lastRenderedPageBreak/>
        <w:t>осуществление в целях реализации государственных функций по мониторингу оборота маркированных товаров доступа федеральных органов исполнительной власти к детальной (в том числе на уровне отдельной операции) и агрегированной информации об операциях с маркированными товарами, содержащейся в государственной информационной системе, на безвозмездной основе в порядке, устанавливаемом Правительством Российской Федерации в соответствии с федеральными законами;</w:t>
      </w:r>
      <w:proofErr w:type="gramEnd"/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возможности передачи федеральными органами исполнительной власти в рамках осуществления мониторинга оборота маркированных товаров на исполнение оператору государственной информационной системы либо иным организациям по отдельным соглашениям функций по анализу и использованию данных государственной информационной системы.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Организация процессов маркировки и прослеживаемости движения товаров осуществляется на основе следующих принципов: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введение обязательной маркировки товаров средствами идентификации на основе анализа целесообразности ее введения в отношении конкретной группы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возложение в соответствии с федеральными законами на участников оборота товаров обязанности маркировать товар средствами идентификации в порядке, устанавливаемом Правительством Российской Федерации, а также с учетом положений </w:t>
      </w:r>
      <w:hyperlink r:id="rId11" w:history="1">
        <w:r>
          <w:rPr>
            <w:color w:val="0000FF"/>
          </w:rPr>
          <w:t>Соглашения</w:t>
        </w:r>
      </w:hyperlink>
      <w:r>
        <w:t xml:space="preserve"> о маркировке;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минимизации затрат участников оборота товаров</w:t>
      </w:r>
      <w:proofErr w:type="gramEnd"/>
      <w:r>
        <w:t xml:space="preserve"> при введении маркировки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возможность проведения добровольного эксперимента по маркировке товаров в целях апробации эффективности механизма маркировки как инструмента противодействия незаконному обороту промышленной продукции и адаптации участников оборота товаров к введению обязательной маркировки;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идентификация каждой единицы товара путем маркировки;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регистрация всех этапов оборота товаров от производства или ввоза на территорию Российской Федерации до розничной продажи с применением контрольно-кассовой техники или до иного вывода товара из оборота;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установление Правительством Российской Федерации в соответствии с федеральными законами размера </w:t>
      </w:r>
      <w:proofErr w:type="gramStart"/>
      <w:r>
        <w:t>платы за формирование единицы кода маркировки товара</w:t>
      </w:r>
      <w:proofErr w:type="gramEnd"/>
      <w:r>
        <w:t>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условий для развития эффективной системы общественного контроля в сфере оборота маркированных товаров.</w:t>
      </w: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Title"/>
        <w:jc w:val="center"/>
        <w:outlineLvl w:val="1"/>
      </w:pPr>
      <w:r>
        <w:t>IV. Ключевые параметры создания и функционирования системы</w:t>
      </w:r>
    </w:p>
    <w:p w:rsidR="00A71B78" w:rsidRDefault="00A71B78">
      <w:pPr>
        <w:pStyle w:val="ConsPlusTitle"/>
        <w:jc w:val="center"/>
      </w:pPr>
      <w:r>
        <w:t>маркировки и прослеживаемости товаров</w:t>
      </w: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Normal"/>
        <w:ind w:firstLine="540"/>
        <w:jc w:val="both"/>
      </w:pPr>
      <w:r>
        <w:t>Координатором создания и функционирования системы маркировки и прослеживаемости товаров является Министерство промышленности и торговли Российской Федерации, осуществляющее: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функции публичного партнера в случае заключения соглашений о государственно-частном партнерстве в целях создания государственной информационной системы и иных объектов, предназначенных для обеспечения маркировки и прослеживаемости движения товаров (далее - соглашение о государственно-частном партнерстве);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формирование совместно с заинтересованными федеральными органами исполнительной </w:t>
      </w:r>
      <w:r>
        <w:lastRenderedPageBreak/>
        <w:t>власти, осуществляющими регулирование оборота отдельных категорий товаров, технического задания на государственную информационную систему, а также требований к приемке государственной информационной системы в эксплуатацию;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координацию деятельности федеральных органов исполнительной власти и участников оборота товаров в части проектов, связанных с маркировкой товаров средствами идентификации в Российской Федерации;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нормативно-правовое регулирование в области отношений, возникающих при маркировке товаров средствами идентификации, а также формирование правовых основ маркировки товаров средствами идентификации в Российской Федерации;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мониторинг оборота маркированных товаров по тем категориям товаров, регулирование оборота которых осуществляет Министерство промышленности и торговли Российской Федерации;</w:t>
      </w:r>
    </w:p>
    <w:p w:rsidR="00A71B78" w:rsidRDefault="00A71B78">
      <w:pPr>
        <w:pStyle w:val="ConsPlusNormal"/>
        <w:spacing w:before="220"/>
        <w:ind w:firstLine="540"/>
        <w:jc w:val="both"/>
      </w:pPr>
      <w:proofErr w:type="gramStart"/>
      <w:r>
        <w:t>разработку совместно с отраслевыми ассоциациями (союзами) и заинтересованными федеральными органами исполнительной власти предложений о расширении перечня товаров, подлежащих маркировке средствами идентификации, о показателях эффективности проектов по маркировке товаров средствами идентификации, о правилах маркировки товаров средствами идентификации, распространяющихся на все группы товаров, а также о порядке информационного взаимодействия участников информационного обмена в рамках системы маркировки и прослеживаемости товаров;</w:t>
      </w:r>
      <w:proofErr w:type="gramEnd"/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разработку технических требований к маркировке товаров средствами идентификации на предмет обеспечения непротиворечивости требованиям, устанавливаемым </w:t>
      </w:r>
      <w:hyperlink r:id="rId12" w:history="1">
        <w:r>
          <w:rPr>
            <w:color w:val="0000FF"/>
          </w:rPr>
          <w:t>Соглашением</w:t>
        </w:r>
      </w:hyperlink>
      <w:r>
        <w:t xml:space="preserve"> Всемирной торговой организации по техническим барьерам в торговле.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Функциональными заказчиками, формирующими функциональные требования к государственной информационной системе, являются федеральные органы исполнительной власти, ответственные за государственную политику в сфере оборота отдельных товарных групп, которые осуществляют: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нормативно-правовое регулирование в области отношений, возникающих при маркировке товаров, оборот которых они регулируют;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мониторинг оборота маркированных товаров по категориям товаров, регулирование оборота которых они осуществляют;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формирование требований к отраслевым компонентам государственной информационной системы по соответствующим товарным группам, а также участие в их приемке в эксплуатацию;</w:t>
      </w:r>
    </w:p>
    <w:p w:rsidR="00A71B78" w:rsidRDefault="00A71B78">
      <w:pPr>
        <w:pStyle w:val="ConsPlusNormal"/>
        <w:spacing w:before="220"/>
        <w:ind w:firstLine="540"/>
        <w:jc w:val="both"/>
      </w:pPr>
      <w:proofErr w:type="gramStart"/>
      <w:r>
        <w:t>подготовку и направление (на основе анализа текущей ситуации в отрасли, оценок бизнес-сообщества) Министерству промышленности и торговли Российской Федерации (координатору) предложений о необходимости введения в отношении товарной группы требований об обязательной маркировке средствами идентификации, установлении ключевых показателей эффективности введения указанных требований в отношении рассматриваемой товарной группы, установлении особенностей правил маркировки средствами идентификации для отдельных товаров с учетом их специфики, особенностей товарооборота</w:t>
      </w:r>
      <w:proofErr w:type="gramEnd"/>
      <w:r>
        <w:t xml:space="preserve"> и жизненного цикла, в том числе предложений о совершенствовании нормативно-правового регулирования в сфере оборота отдельных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взаимодействия информационных систем, операторами которых являются функциональные заказчики, с государственной информационной системой.</w:t>
      </w:r>
    </w:p>
    <w:p w:rsidR="00A71B78" w:rsidRDefault="00A71B78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цифрового развития, связи и массовых коммуникаций Российской Федерации </w:t>
      </w:r>
      <w:r>
        <w:lastRenderedPageBreak/>
        <w:t>обеспечивает нормативное регулирование оборота данных, согласование технических требований к государственной информационной системе, интероперабельность государственной информационной системы с иными отраслевыми государственными информационными системами и интегрированной информационной системой Евразийского экономического союза в сфере маркировки товаров средствами идентификации, принимает участие в приемке в эксплуатацию государственной информационной системы путем оценки и контроля соблюдения технических требований</w:t>
      </w:r>
      <w:proofErr w:type="gramEnd"/>
      <w:r>
        <w:t xml:space="preserve"> к ней, а также обеспечивает контроль соблюдения указанных технических требований на этапе эксплуатации государственной информационной системы.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В качестве оператора государственной информационной системы может выступать федеральный орган исполнительной власти или частный партнер на основании соглашения о государственно-частном партнерстве, которые осуществляют:</w:t>
      </w:r>
    </w:p>
    <w:p w:rsidR="00A71B78" w:rsidRDefault="00A71B78">
      <w:pPr>
        <w:pStyle w:val="ConsPlusNormal"/>
        <w:spacing w:before="220"/>
        <w:ind w:firstLine="540"/>
        <w:jc w:val="both"/>
      </w:pPr>
      <w:proofErr w:type="gramStart"/>
      <w:r>
        <w:t>создание, развитие, модернизацию, техническое обслуживание и эксплуатацию государственной информационной системы, обеспечивающей централизованную генерацию кодов маркировки с использованием российских криптографических технологий, их учет и проверку (в том числе с применением контрольно-кассовой техники), а также сбор, хранение, накопление и передачу данных для осуществления федеральными органами исполнительной власти прослеживаемости движения товаров и мониторинга оборота маркированных товаров;</w:t>
      </w:r>
      <w:proofErr w:type="gramEnd"/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бесперебойного функционирования государственной информационной системы;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консультационной, методологической и технической поддержки участников оборота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взаимодействие с отраслевыми ассоциациями (союзами) участников оборота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оснащение на безвозмездной основе государственных и муниципальных медицинских организаций, имеющих лицензию на осуществление медицинской деятельности, устройствами регистрации выбытия товаров из оборота со встроенными модулями обеспечения криптографической защиты информации в порядке, устанавливаемом Правительством Российской Федерации в соответствии с федеральными законами. Решения об оснащении устройствами регистрации выбытия товаров иных организаций на безвозмездной основе могут быть приняты по договоренности сторон;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оснащение производителей и импортеров товаров, для которых осуществляется генерация кода маркировки, программно-аппаратными средствами для обеспечения информационной безопасности в порядке, устанавливаемом Правительством Российской Федерации в соответствии с федеральными законами, на безвозмездной основе;</w:t>
      </w:r>
    </w:p>
    <w:p w:rsidR="00A71B78" w:rsidRDefault="00A71B78">
      <w:pPr>
        <w:pStyle w:val="ConsPlusNormal"/>
        <w:spacing w:before="220"/>
        <w:ind w:firstLine="540"/>
        <w:jc w:val="both"/>
      </w:pPr>
      <w:proofErr w:type="gramStart"/>
      <w:r>
        <w:t xml:space="preserve">интеграцию государственной информационной системы с информационными системами заинтересованных федеральных органов исполнительной власти посредством единой системы межведомственного электронного взаимодействия, а также с национальной системой управления данными, создание которой предусмотрено в рамках национальной программы "Цифровая экономика", и информационными системами участников оборота товаров в соответствии с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 и</w:t>
      </w:r>
      <w:proofErr w:type="gramEnd"/>
      <w:r>
        <w:t xml:space="preserve"> дальнейшего хранения содержащейся в их базах данных информации, утвержденными постановлением Правительства Российской Федерации от 6 июля 2015 г.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обучение участников оборота товаров работе со средствами идентификации в системе маркировки и прослеживаемости товаров (включая государственную информационную систему), </w:t>
      </w:r>
      <w:r>
        <w:lastRenderedPageBreak/>
        <w:t>в том числе с использованием программного обеспечения третьих лиц;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осуществление на безвозмездной основе в порядке, устанавливаемом Правительством Российской Федерации в соответствии с федеральными законами, доступа федеральных органов исполнительной власти к информации о движении маркированных товаров, а также к агрегированной информации о движении таких товаров, содержащейся в системе маркировки;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оказание при необходимости аналитических услуг федеральным органам исполнительной власти, уполномоченным в сфере прослеживаемости отдельных групп товаров и осуществляющим мониторинг оборота маркированных товаров, оператором системы маркировки на возмездной основе по тарифам, размер которых определяется в порядке, устанавливаемом Правительством Российской Федерации в соответствии с федеральными законами.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Органы государственного контроля и надзора (контрольные органы), являющиеся ключевыми пользователями информации, содержащейся в государственной информационной системе, осуществляют: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мониторинг оборота маркированных товаров на всех этапах - от ввода товара в оборот до его вывода из оборота;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контроль уничтожения изъятых из оборота товаров, подлежащих маркировке средствами идентификации, на которые в нарушение требований законодательства Российской Федерации не нанесены обязательные средства идентификации, а также средств их производства;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взаимодействия информационных систем, операторами которых являются органы государственного контроля и надзора (контрольные органы), с государственной информационной системой посредством единой системы межведомственного электронного взаимодействия, а также с национальной системой управления данными, создание которой предусмотрено в рамках национальной программы "Цифровая экономика".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Участники оборота товаров, подлежащих маркировке средствами идентификации, осуществляют: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маркировку товаров средствами идентификации и передачу соответствующих сведений в государственную информационную систему в порядке, устанавливаемом Правительством Российской Федерации в соответствии с федеральными законами;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направление в государственную информационную систему сведений об обороте маркированных товаров (в том числе посредством систем электронного документооборота), а также сведений о выбытии из оборота маркированных товаров в порядке, устанавливаемом Правительством Российской Федерации в соответствии с федеральными законами;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оснащение производственных мощностей оборудованием для нанесения средств идентификации на товары и устройствами технического зрения для верификации нанесенных средств идентификации на товары и агрегации товаров в групповые и (или) транспортные упаковки.</w:t>
      </w: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Title"/>
        <w:jc w:val="center"/>
        <w:outlineLvl w:val="1"/>
      </w:pPr>
      <w:r>
        <w:t xml:space="preserve">V. Ключевые требования к </w:t>
      </w:r>
      <w:proofErr w:type="gramStart"/>
      <w:r>
        <w:t>государственной</w:t>
      </w:r>
      <w:proofErr w:type="gramEnd"/>
    </w:p>
    <w:p w:rsidR="00A71B78" w:rsidRDefault="00A71B78">
      <w:pPr>
        <w:pStyle w:val="ConsPlusTitle"/>
        <w:jc w:val="center"/>
      </w:pPr>
      <w:r>
        <w:t>информационной системе</w:t>
      </w: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Normal"/>
        <w:ind w:firstLine="540"/>
        <w:jc w:val="both"/>
      </w:pPr>
      <w:r>
        <w:t>Государственная информационная система может создаваться на основе механизма государственно-частного партнерства.</w:t>
      </w:r>
    </w:p>
    <w:p w:rsidR="00A71B78" w:rsidRDefault="00A71B78">
      <w:pPr>
        <w:pStyle w:val="ConsPlusNormal"/>
        <w:spacing w:before="220"/>
        <w:ind w:firstLine="540"/>
        <w:jc w:val="both"/>
      </w:pPr>
      <w:proofErr w:type="gramStart"/>
      <w:r>
        <w:t xml:space="preserve">Объектом соглашения о государственно-частном партнерстве является создание совокупности программ для электронно-вычислительных машин, информационных систем, баз данных, сайтов в информационно-телекоммуникационной сети "Интернет", иных объектов </w:t>
      </w:r>
      <w:r>
        <w:lastRenderedPageBreak/>
        <w:t>информационных технологий, содержащейся в них информации и исходных данных, программно-аппаратных комплексов и иного имущества, связанного с указанными объектами, для осуществления прослеживаемости движения товаров и мониторинга оборота маркированных товаров.</w:t>
      </w:r>
      <w:proofErr w:type="gramEnd"/>
    </w:p>
    <w:p w:rsidR="00A71B78" w:rsidRDefault="00A71B78">
      <w:pPr>
        <w:pStyle w:val="ConsPlusNormal"/>
        <w:spacing w:before="220"/>
        <w:ind w:firstLine="540"/>
        <w:jc w:val="both"/>
      </w:pPr>
      <w:r>
        <w:t>Правомочия обладателя информации в государственной информационной системе осуществляет Министерство промышленности и торговли Российской Федерации, выступающее в роли публичного партнера в рамках соглашения о государственно-частном партнерстве.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В соглашении о государственно-частном партнерстве предусматриваются следующие положения: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совместное использование в течение действия и на условиях соглашения о государственно-частном партнерстве в отношении объектов системы маркировки публичным партнером и частным партнером результатов интеллектуальной деятельности, входящих в состав объекта информационных технологий системы маркировки;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распоряжение частным партнером исключительными правами с согласия публичного партнера;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передача исключительных прав публичному партнеру после прекращения срока действия соглашения о государственно-частном партнерстве;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передача частным партнером исключительных прав на компоненты системы маркировки и прослеживаемости товаров (включая государственную информационную систему), являющиеся объектами интеллектуальной собственности и входящие в объекты соглашений о государственно-частном партнерстве, а также передача функций оператора государственной информационной системы третьим лицам без согласия в письменной форме публичного партнера не допускается.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К государственной информационной системе применяются следующие функциональные требования: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процесса маркировки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возможности регистрации информации об операциях с маркированными товарами участниками оборота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сбора и хранения данных о движении маркированных товаров и их передачи для осуществления прослеживаемости движения товаров и мониторинга оборота маркированных товаров;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возможность формирования аналитической информации в соответствии с требованиями функциональных заказчиков и ключевых пользователей;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возможность обеспечения общественного контроля в системе маркировки (включая соответствующую информационную систему);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возможность организации взаимодействия с информационными системами федеральных органов исполнительной власти посредством единой системы межведомственного электронного взаимодействия, а также с национальной системой управления данными, создание которой предусмотрено в рамках национальной программы "Цифровая экономика";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организация взаимодействия и информационной поддержки функциональных заказчиков и ключевых пользователей;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возможность обеспечения взаимодействия с интегрированной информационной системой </w:t>
      </w:r>
      <w:r>
        <w:lastRenderedPageBreak/>
        <w:t>Евразийского экономического союза в сфере маркировки товаров средствами идентификации;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возможность ведения необходимой нормативно-справочной информации;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 xml:space="preserve">юридическая значимость сведений, передаваемых участниками оборота товара в государственную информационную систему (обеспечивается усиленной квалифицированной электронной подписью руководителя организации - участника оборота товаров или посредством </w:t>
      </w:r>
      <w:proofErr w:type="gramStart"/>
      <w:r>
        <w:t>регистрации</w:t>
      </w:r>
      <w:proofErr w:type="gramEnd"/>
      <w:r>
        <w:t xml:space="preserve"> в государственной информационной системе используемого такой организацией оборудования для передачи сведений);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возможности осуществления гражданами проверки легальности приобретаемых товаров на основе представления из государственной информационной системы необходимых сведений.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К государственной информационной системе предъявляются следующие технические требования: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хранение информации, формируемой в рамках государственной информационной системы, должно осуществляться на территории Российской Федерации в соответствии с требованиями, устанавливаемыми Правительством Российской Федерации в соответствии с федеральными законами, а в случае заключения соглашения о государственно-частном партнерстве - в соответствии с соглашениями о государственно-частном партнерстве;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круглосуточного, бесперебойного доступа участников к государственной информационной системе в порядке и на условиях, которые устанавливаются Правительством Российской Федерации в соответствии с федеральными законами;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технологической независимости, информационной безопасности и криптографической защиты при использовании государственной информационной системы любым ее участником;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формирование кода маркировки с использованием кода идентификации и кода проверки. Код идентификации содержит код товарной позиции и уникальный код экземпляра товара;</w:t>
      </w:r>
    </w:p>
    <w:p w:rsidR="00A71B78" w:rsidRDefault="00A71B78">
      <w:pPr>
        <w:pStyle w:val="ConsPlusNormal"/>
        <w:spacing w:before="220"/>
        <w:ind w:firstLine="540"/>
        <w:jc w:val="both"/>
      </w:pPr>
      <w:r>
        <w:t>обеспечение защиты кода проверки с помощью российских криптографических технологий.</w:t>
      </w: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Normal"/>
        <w:ind w:firstLine="540"/>
        <w:jc w:val="both"/>
      </w:pPr>
    </w:p>
    <w:p w:rsidR="00A71B78" w:rsidRDefault="00A71B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BE" w:rsidRDefault="00A71B78">
      <w:bookmarkStart w:id="1" w:name="_GoBack"/>
      <w:bookmarkEnd w:id="1"/>
    </w:p>
    <w:sectPr w:rsidR="003E2FBE" w:rsidSect="003B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78"/>
    <w:rsid w:val="00145D5F"/>
    <w:rsid w:val="002B3168"/>
    <w:rsid w:val="00A7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B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B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C6CF8C0A1807AC791C4A61260A9BD379AE537288CE691C5ACD67B29A346C5072F31F634A36B7DA8F3AEC575R2pCM" TargetMode="External"/><Relationship Id="rId13" Type="http://schemas.openxmlformats.org/officeDocument/2006/relationships/hyperlink" Target="consultantplus://offline/ref=491C6CF8C0A1807AC791C4A61260A9BD3798E731288BE691C5ACD67B29A346C5152F69FA34A1757CAFE6F8943070521A305C5D31644BD6DBR7p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C6CF8C0A1807AC791C4A61260A9BD3798E435298AE691C5ACD67B29A346C5072F31F634A36B7DA8F3AEC575R2pCM" TargetMode="External"/><Relationship Id="rId12" Type="http://schemas.openxmlformats.org/officeDocument/2006/relationships/hyperlink" Target="consultantplus://offline/ref=491C6CF8C0A1807AC791C1A91160A9BD359CE0372C86BB9BCDF5DA792EAC19C0123E69FB36BF757AB1EFACC4R7p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C6CF8C0A1807AC791C4A61260A9BD3692ED382D85E691C5ACD67B29A346C5072F31F634A36B7DA8F3AEC575R2pCM" TargetMode="External"/><Relationship Id="rId11" Type="http://schemas.openxmlformats.org/officeDocument/2006/relationships/hyperlink" Target="consultantplus://offline/ref=491C6CF8C0A1807AC791C4A61260A9BD3692ED382D85E691C5ACD67B29A346C5072F31F634A36B7DA8F3AEC575R2p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1C6CF8C0A1807AC791C4A61260A9BD379AED35288BE691C5ACD67B29A346C5152F69FA34A17478ADE6F8943070521A305C5D31644BD6DBR7p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1C6CF8C0A1807AC791C4A61260A9BD379AE5322D8FE691C5ACD67B29A346C5072F31F634A36B7DA8F3AEC575R2p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Нуштаева Екатерина Михайловна</cp:lastModifiedBy>
  <cp:revision>1</cp:revision>
  <dcterms:created xsi:type="dcterms:W3CDTF">2019-07-02T12:41:00Z</dcterms:created>
  <dcterms:modified xsi:type="dcterms:W3CDTF">2019-07-02T12:41:00Z</dcterms:modified>
</cp:coreProperties>
</file>