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87" w:rsidRDefault="00C33D8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33D87" w:rsidRDefault="00C33D87">
      <w:pPr>
        <w:pStyle w:val="ConsPlusNormal"/>
        <w:jc w:val="both"/>
        <w:outlineLvl w:val="0"/>
      </w:pPr>
    </w:p>
    <w:p w:rsidR="00C33D87" w:rsidRDefault="00C33D87">
      <w:pPr>
        <w:pStyle w:val="ConsPlusNormal"/>
        <w:outlineLvl w:val="0"/>
      </w:pPr>
      <w:r>
        <w:t>Зарегистрировано в Минюсте России 16 ноября 2017 г. N 48927</w:t>
      </w:r>
    </w:p>
    <w:p w:rsidR="00C33D87" w:rsidRDefault="00C33D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3D87" w:rsidRDefault="00C33D87">
      <w:pPr>
        <w:pStyle w:val="ConsPlusNormal"/>
        <w:jc w:val="both"/>
      </w:pPr>
    </w:p>
    <w:p w:rsidR="00C33D87" w:rsidRDefault="00C33D87">
      <w:pPr>
        <w:pStyle w:val="ConsPlusTitle"/>
        <w:jc w:val="center"/>
      </w:pPr>
      <w:r>
        <w:t>МИНИСТЕРСТВО ЗДРАВООХРАНЕНИЯ РОССИЙСКОЙ ФЕДЕРАЦИИ</w:t>
      </w:r>
    </w:p>
    <w:p w:rsidR="00C33D87" w:rsidRDefault="00C33D87">
      <w:pPr>
        <w:pStyle w:val="ConsPlusTitle"/>
        <w:jc w:val="center"/>
      </w:pPr>
    </w:p>
    <w:p w:rsidR="00C33D87" w:rsidRDefault="00C33D87">
      <w:pPr>
        <w:pStyle w:val="ConsPlusTitle"/>
        <w:jc w:val="center"/>
      </w:pPr>
      <w:r>
        <w:t>ПРИКАЗ</w:t>
      </w:r>
    </w:p>
    <w:p w:rsidR="00C33D87" w:rsidRDefault="00C33D87">
      <w:pPr>
        <w:pStyle w:val="ConsPlusTitle"/>
        <w:jc w:val="center"/>
      </w:pPr>
      <w:r>
        <w:t>от 13 октября 2017 г. N 800н</w:t>
      </w:r>
    </w:p>
    <w:p w:rsidR="00C33D87" w:rsidRDefault="00C33D87">
      <w:pPr>
        <w:pStyle w:val="ConsPlusTitle"/>
        <w:jc w:val="center"/>
      </w:pPr>
    </w:p>
    <w:p w:rsidR="00C33D87" w:rsidRDefault="00C33D87">
      <w:pPr>
        <w:pStyle w:val="ConsPlusTitle"/>
        <w:jc w:val="center"/>
      </w:pPr>
      <w:r>
        <w:t>ОБ УТВЕРЖДЕНИИ ПОРЯДКА</w:t>
      </w:r>
    </w:p>
    <w:p w:rsidR="00C33D87" w:rsidRDefault="00C33D87">
      <w:pPr>
        <w:pStyle w:val="ConsPlusTitle"/>
        <w:jc w:val="center"/>
      </w:pPr>
      <w:r>
        <w:t>МАРКИРОВКИ ПЕРВИЧНОЙ И ВТОРИЧНОЙ УПАКОВКИ АУТОЛОГИЧНЫХ</w:t>
      </w:r>
    </w:p>
    <w:p w:rsidR="00C33D87" w:rsidRDefault="00C33D87">
      <w:pPr>
        <w:pStyle w:val="ConsPlusTitle"/>
        <w:jc w:val="center"/>
      </w:pPr>
      <w:r>
        <w:t>БИОМЕДИЦИНСКИХ КЛЕТОЧНЫХ ПРОДУКТОВ И КОМБИНИРОВАННЫХ</w:t>
      </w:r>
    </w:p>
    <w:p w:rsidR="00C33D87" w:rsidRDefault="00C33D87">
      <w:pPr>
        <w:pStyle w:val="ConsPlusTitle"/>
        <w:jc w:val="center"/>
      </w:pPr>
      <w:r>
        <w:t>БИОМЕДИЦИНСКИХ КЛЕТОЧНЫХ ПРОДУКТОВ С ИСПОЛЬЗОВАНИЕМ</w:t>
      </w:r>
    </w:p>
    <w:p w:rsidR="00C33D87" w:rsidRDefault="00C33D87">
      <w:pPr>
        <w:pStyle w:val="ConsPlusTitle"/>
        <w:jc w:val="center"/>
      </w:pPr>
      <w:r>
        <w:t>МЕТОДОВ РАДИОЧАСТОТНОЙ ИДЕНТИФИКАЦИИ ПРИНАДЛЕЖНОСТИ ТАКОГО</w:t>
      </w:r>
    </w:p>
    <w:p w:rsidR="00C33D87" w:rsidRDefault="00C33D87">
      <w:pPr>
        <w:pStyle w:val="ConsPlusTitle"/>
        <w:jc w:val="center"/>
      </w:pPr>
      <w:r>
        <w:t>БИОМЕДИЦИНСКОГО КЛЕТОЧНОГО ПРОДУКТА КОНКРЕТНОМУ ПАЦИЕНТУ</w:t>
      </w:r>
    </w:p>
    <w:p w:rsidR="00C33D87" w:rsidRDefault="00C33D87">
      <w:pPr>
        <w:pStyle w:val="ConsPlusNormal"/>
        <w:jc w:val="center"/>
      </w:pPr>
    </w:p>
    <w:p w:rsidR="00C33D87" w:rsidRDefault="00C33D8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2 статьи 36</w:t>
        </w:r>
      </w:hyperlink>
      <w:r>
        <w:t xml:space="preserve"> Федерального закона от 23 июня 2016 г. N 180-ФЗ "О биомедицинских клеточных продуктах" (Собрание законодательства Российской Федерации, 2016, N 26, ст. 3849), </w:t>
      </w:r>
      <w:hyperlink r:id="rId7" w:history="1">
        <w:r>
          <w:rPr>
            <w:color w:val="0000FF"/>
          </w:rPr>
          <w:t>подпунктом 5.2.207(42)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</w:t>
      </w:r>
      <w:proofErr w:type="gramEnd"/>
      <w:r>
        <w:t xml:space="preserve"> </w:t>
      </w:r>
      <w:proofErr w:type="gramStart"/>
      <w:r>
        <w:t>2013, N 16, ст. 1970; N 20, ст. 2477; N 22, ст. 2812; N 33, ст. 4386; N 45, ст. 5822; 2014, N 12, ст. 1296; N 26, ст. 3577; N 30, ст. 4307; N 37, ст. 4969; 2015, N 2, ст. 491; N 12, ст. 1763; N 23, ст. 3333;</w:t>
      </w:r>
      <w:proofErr w:type="gramEnd"/>
      <w:r>
        <w:t xml:space="preserve"> </w:t>
      </w:r>
      <w:proofErr w:type="gramStart"/>
      <w:r>
        <w:t>2016, N 2, ст. 325; N 9, ст. 1268; N 27, ст. 4497; N 28, ст. 4741; N 34, ст. 5255; N 49, ст. 6922; 2017, N 7, ст. 1066; N 33, ст. 5202; N 37, ст. 5535), приказываю:</w:t>
      </w:r>
      <w:proofErr w:type="gramEnd"/>
    </w:p>
    <w:p w:rsidR="00C33D87" w:rsidRDefault="00C33D87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маркировки первичной и вторичной упаковки аутологичных биомедицинских клеточных продуктов и комбинированных биомедицинских клеточных продуктов с использованием методов радиочастотной идентификации принадлежности такого биомедицинского клеточного продукта конкретному пациенту.</w:t>
      </w:r>
    </w:p>
    <w:p w:rsidR="00C33D87" w:rsidRDefault="00C33D87">
      <w:pPr>
        <w:pStyle w:val="ConsPlusNormal"/>
        <w:jc w:val="both"/>
      </w:pPr>
    </w:p>
    <w:p w:rsidR="00C33D87" w:rsidRDefault="00C33D87">
      <w:pPr>
        <w:pStyle w:val="ConsPlusNormal"/>
        <w:jc w:val="right"/>
      </w:pPr>
      <w:r>
        <w:t>Министр</w:t>
      </w:r>
    </w:p>
    <w:p w:rsidR="00C33D87" w:rsidRDefault="00C33D87">
      <w:pPr>
        <w:pStyle w:val="ConsPlusNormal"/>
        <w:jc w:val="right"/>
      </w:pPr>
      <w:r>
        <w:t>В.И.СКВОРЦОВА</w:t>
      </w:r>
    </w:p>
    <w:p w:rsidR="00C33D87" w:rsidRDefault="00C33D87">
      <w:pPr>
        <w:pStyle w:val="ConsPlusNormal"/>
        <w:jc w:val="both"/>
      </w:pPr>
    </w:p>
    <w:p w:rsidR="00C33D87" w:rsidRDefault="00C33D87">
      <w:pPr>
        <w:pStyle w:val="ConsPlusNormal"/>
        <w:jc w:val="both"/>
      </w:pPr>
    </w:p>
    <w:p w:rsidR="00C33D87" w:rsidRDefault="00C33D87">
      <w:pPr>
        <w:pStyle w:val="ConsPlusNormal"/>
        <w:jc w:val="both"/>
      </w:pPr>
    </w:p>
    <w:p w:rsidR="00C33D87" w:rsidRDefault="00C33D87">
      <w:pPr>
        <w:pStyle w:val="ConsPlusNormal"/>
        <w:jc w:val="both"/>
      </w:pPr>
    </w:p>
    <w:p w:rsidR="00C33D87" w:rsidRDefault="00C33D87">
      <w:pPr>
        <w:pStyle w:val="ConsPlusNormal"/>
        <w:jc w:val="both"/>
      </w:pPr>
    </w:p>
    <w:p w:rsidR="00C33D87" w:rsidRDefault="00C33D87">
      <w:pPr>
        <w:pStyle w:val="ConsPlusNormal"/>
        <w:jc w:val="right"/>
        <w:outlineLvl w:val="0"/>
      </w:pPr>
      <w:r>
        <w:t>Утвержден</w:t>
      </w:r>
    </w:p>
    <w:p w:rsidR="00C33D87" w:rsidRDefault="00C33D87">
      <w:pPr>
        <w:pStyle w:val="ConsPlusNormal"/>
        <w:jc w:val="right"/>
      </w:pPr>
      <w:r>
        <w:t>приказом Министерства здравоохранения</w:t>
      </w:r>
    </w:p>
    <w:p w:rsidR="00C33D87" w:rsidRDefault="00C33D87">
      <w:pPr>
        <w:pStyle w:val="ConsPlusNormal"/>
        <w:jc w:val="right"/>
      </w:pPr>
      <w:r>
        <w:t>Российской Федерации</w:t>
      </w:r>
    </w:p>
    <w:p w:rsidR="00C33D87" w:rsidRDefault="00C33D87">
      <w:pPr>
        <w:pStyle w:val="ConsPlusNormal"/>
        <w:jc w:val="right"/>
      </w:pPr>
      <w:r>
        <w:t>от 13 октября 2017 г. N 800н</w:t>
      </w:r>
    </w:p>
    <w:p w:rsidR="00C33D87" w:rsidRDefault="00C33D87">
      <w:pPr>
        <w:pStyle w:val="ConsPlusNormal"/>
        <w:jc w:val="both"/>
      </w:pPr>
    </w:p>
    <w:p w:rsidR="00C33D87" w:rsidRDefault="00C33D87">
      <w:pPr>
        <w:pStyle w:val="ConsPlusTitle"/>
        <w:jc w:val="center"/>
      </w:pPr>
      <w:bookmarkStart w:id="0" w:name="P31"/>
      <w:bookmarkEnd w:id="0"/>
      <w:r>
        <w:t>ПОРЯДОК</w:t>
      </w:r>
    </w:p>
    <w:p w:rsidR="00C33D87" w:rsidRDefault="00C33D87">
      <w:pPr>
        <w:pStyle w:val="ConsPlusTitle"/>
        <w:jc w:val="center"/>
      </w:pPr>
      <w:r>
        <w:t>МАРКИРОВКИ ПЕРВИЧНОЙ И ВТОРИЧНОЙ УПАКОВКИ АУТОЛОГИЧНЫХ</w:t>
      </w:r>
    </w:p>
    <w:p w:rsidR="00C33D87" w:rsidRDefault="00C33D87">
      <w:pPr>
        <w:pStyle w:val="ConsPlusTitle"/>
        <w:jc w:val="center"/>
      </w:pPr>
      <w:r>
        <w:t>БИОМЕДИЦИНСКИХ КЛЕТОЧНЫХ ПРОДУКТОВ И КОМБИНИРОВАННЫХ</w:t>
      </w:r>
    </w:p>
    <w:p w:rsidR="00C33D87" w:rsidRDefault="00C33D87">
      <w:pPr>
        <w:pStyle w:val="ConsPlusTitle"/>
        <w:jc w:val="center"/>
      </w:pPr>
      <w:r>
        <w:t>БИОМЕДИЦИНСКИХ КЛЕТОЧНЫХ ПРОДУКТОВ С ИСПОЛЬЗОВАНИЕМ</w:t>
      </w:r>
    </w:p>
    <w:p w:rsidR="00C33D87" w:rsidRDefault="00C33D87">
      <w:pPr>
        <w:pStyle w:val="ConsPlusTitle"/>
        <w:jc w:val="center"/>
      </w:pPr>
      <w:r>
        <w:t>МЕТОДОВ РАДИОЧАСТОТНОЙ ИДЕНТИФИКАЦИИ ПРИНАДЛЕЖНОСТИ ТАКОГО</w:t>
      </w:r>
    </w:p>
    <w:p w:rsidR="00C33D87" w:rsidRDefault="00C33D87">
      <w:pPr>
        <w:pStyle w:val="ConsPlusTitle"/>
        <w:jc w:val="center"/>
      </w:pPr>
      <w:r>
        <w:t>БИОМЕДИЦИНСКОГО КЛЕТОЧНОГО ПРОДУКТА КОНКРЕТНОМУ ПАЦИЕНТУ</w:t>
      </w:r>
    </w:p>
    <w:p w:rsidR="00C33D87" w:rsidRDefault="00C33D87">
      <w:pPr>
        <w:pStyle w:val="ConsPlusNormal"/>
        <w:jc w:val="both"/>
      </w:pPr>
    </w:p>
    <w:p w:rsidR="00C33D87" w:rsidRDefault="00C33D87">
      <w:pPr>
        <w:pStyle w:val="ConsPlusNormal"/>
        <w:ind w:firstLine="540"/>
        <w:jc w:val="both"/>
      </w:pPr>
      <w:r>
        <w:t xml:space="preserve">1. Настоящий Порядок определяет правила маркировки первичной и вторичной упаковки аутологичных биомедицинских клеточных продуктов и комбинированных биомедицинских </w:t>
      </w:r>
      <w:r>
        <w:lastRenderedPageBreak/>
        <w:t>клеточных продуктов с использованием методов радиочастотной идентификации принадлежности такого биомедицинского клеточного продукта конкретному пациенту.</w:t>
      </w:r>
    </w:p>
    <w:p w:rsidR="00C33D87" w:rsidRDefault="00C33D87">
      <w:pPr>
        <w:pStyle w:val="ConsPlusNormal"/>
        <w:spacing w:before="220"/>
        <w:ind w:firstLine="540"/>
        <w:jc w:val="both"/>
      </w:pPr>
      <w:r>
        <w:t>2. Производитель аутологичного биомедицинского клеточного продукта и (или) комбинированного биомедицинского клеточного продукта (далее соответственно - производитель, биомедицинский клеточный продукт) помещает на первичную и вторичную упаковку биомедицинского клеточного продукта, подлежащего реализации в организации, осуществляющие медицинскую деятельность, в которых предполагается применение биомедицинского клеточного продукта конкретному пациенту (далее - организация), радиочастотную метку.</w:t>
      </w:r>
    </w:p>
    <w:p w:rsidR="00C33D87" w:rsidRDefault="00C33D87">
      <w:pPr>
        <w:pStyle w:val="ConsPlusNormal"/>
        <w:spacing w:before="220"/>
        <w:ind w:firstLine="540"/>
        <w:jc w:val="both"/>
      </w:pPr>
      <w:r>
        <w:t>3. Радиочастотная метка предназначена для передачи с помощью радиоволн информации, необходимой для идентификации (распознавания) биомедицинских клеточных продуктов, на которых закреплены радиочастотные метки.</w:t>
      </w:r>
    </w:p>
    <w:p w:rsidR="00C33D87" w:rsidRDefault="00C33D87">
      <w:pPr>
        <w:pStyle w:val="ConsPlusNormal"/>
        <w:spacing w:before="220"/>
        <w:ind w:firstLine="540"/>
        <w:jc w:val="both"/>
      </w:pPr>
      <w:r>
        <w:t>При маркировке биомедицинских клеточных продуктов применяются радиочастотные метки, работающие в диапазоне 860 - 960 МГц.</w:t>
      </w:r>
    </w:p>
    <w:p w:rsidR="00C33D87" w:rsidRDefault="00C33D87">
      <w:pPr>
        <w:pStyle w:val="ConsPlusNormal"/>
        <w:spacing w:before="220"/>
        <w:ind w:firstLine="540"/>
        <w:jc w:val="both"/>
      </w:pPr>
      <w:proofErr w:type="gramStart"/>
      <w:r>
        <w:t>Информация</w:t>
      </w:r>
      <w:proofErr w:type="gramEnd"/>
      <w:r>
        <w:t xml:space="preserve"> напечатанная на этикетке с радиочастотной меткой, должна соответствовать сведениям, закодированным в самой радиочастотной метке.</w:t>
      </w:r>
    </w:p>
    <w:p w:rsidR="00C33D87" w:rsidRDefault="00C33D87">
      <w:pPr>
        <w:pStyle w:val="ConsPlusNormal"/>
        <w:spacing w:before="220"/>
        <w:ind w:firstLine="540"/>
        <w:jc w:val="both"/>
      </w:pPr>
      <w:r>
        <w:t>4. На первичную и на вторичную упаковку одного биомедицинского клеточного продукта производителем помещается радиочастотная метка, содержащая сведения, которые позволяют однозначно идентифицировать радиочастотную метку и которые должны оставаться неизменными на всех сериях, партиях данного биомедицинского клеточного продукта.</w:t>
      </w:r>
    </w:p>
    <w:p w:rsidR="00C33D87" w:rsidRDefault="00C33D87">
      <w:pPr>
        <w:pStyle w:val="ConsPlusNormal"/>
        <w:spacing w:before="220"/>
        <w:ind w:firstLine="540"/>
        <w:jc w:val="both"/>
      </w:pPr>
      <w:r>
        <w:t>Радиочастотная метка, наносимая на упаковку аутологичного биомедицинского клеточного продукта, должна содержать заглавную букву</w:t>
      </w:r>
      <w:proofErr w:type="gramStart"/>
      <w:r>
        <w:t xml:space="preserve"> А</w:t>
      </w:r>
      <w:proofErr w:type="gramEnd"/>
      <w:r>
        <w:t>, далее через дробь порядковый номер, который присваивается в хронологическом порядке с последующим увеличением номера, далее через дробь номер регистрационного удостоверения аутологичного биомедицинского клеточного продукта.</w:t>
      </w:r>
    </w:p>
    <w:p w:rsidR="00C33D87" w:rsidRDefault="00C33D87">
      <w:pPr>
        <w:pStyle w:val="ConsPlusNormal"/>
        <w:spacing w:before="220"/>
        <w:ind w:firstLine="540"/>
        <w:jc w:val="both"/>
      </w:pPr>
      <w:r>
        <w:t>Радиочастотная метка, наносимая на упаковку комбинированного биомедицинского клеточного продукта, должна содержать заглавную букву</w:t>
      </w:r>
      <w:proofErr w:type="gramStart"/>
      <w:r>
        <w:t xml:space="preserve"> К</w:t>
      </w:r>
      <w:proofErr w:type="gramEnd"/>
      <w:r>
        <w:t>, далее через дробь порядковый номер, который присваивается в хронологическом порядке с последующим увеличением номера, далее через дробь номер регистрационного удостоверения комбинированного биомедицинского клеточного продукта.</w:t>
      </w:r>
    </w:p>
    <w:p w:rsidR="00C33D87" w:rsidRDefault="00C33D87">
      <w:pPr>
        <w:pStyle w:val="ConsPlusNormal"/>
        <w:spacing w:before="220"/>
        <w:ind w:firstLine="540"/>
        <w:jc w:val="both"/>
      </w:pPr>
      <w:r>
        <w:t>5. Радиочастотная метка должна быть защищена от удаления, возможности ее повторного использования, утилизации и обеспечивать возможность считывания радиочастотной метки в течение всего срока годности биомедицинского клеточного продукта, его хранения и (или) транспортировки.</w:t>
      </w:r>
    </w:p>
    <w:p w:rsidR="00C33D87" w:rsidRDefault="00C33D87">
      <w:pPr>
        <w:pStyle w:val="ConsPlusNormal"/>
        <w:spacing w:before="220"/>
        <w:ind w:firstLine="540"/>
        <w:jc w:val="both"/>
      </w:pPr>
      <w:r>
        <w:t>6. Производитель биомедицинского клеточного продукта должен осуществлять регистрацию в программном обеспечении биомедицинского клеточного продукта, на первичную и вторичную упаковку которого помещена радиочастотная метка, с целью обеспечения возможности чтения и анализа полученных с радиочастотных меток сведений.</w:t>
      </w:r>
    </w:p>
    <w:p w:rsidR="00C33D87" w:rsidRDefault="00C33D87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Сведения о радиочастотной метке, помещенной на первичную и вторичную упаковку биомедицинского клеточного продукта, должны представляться производителем в организацию для целей их сверки с данными считывающего устройства при прочтении радиочастотной метки на первичной и вторичной упаковках поступившего в организацию биомедицинского клеточного продукта.</w:t>
      </w:r>
      <w:proofErr w:type="gramEnd"/>
    </w:p>
    <w:p w:rsidR="00C33D87" w:rsidRDefault="00C33D87">
      <w:pPr>
        <w:pStyle w:val="ConsPlusNormal"/>
        <w:jc w:val="both"/>
      </w:pPr>
    </w:p>
    <w:p w:rsidR="00C33D87" w:rsidRDefault="00C33D87">
      <w:pPr>
        <w:pStyle w:val="ConsPlusNormal"/>
        <w:jc w:val="both"/>
      </w:pPr>
    </w:p>
    <w:p w:rsidR="00C33D87" w:rsidRDefault="00C33D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2FBE" w:rsidRDefault="00C33D87">
      <w:bookmarkStart w:id="1" w:name="_GoBack"/>
      <w:bookmarkEnd w:id="1"/>
    </w:p>
    <w:sectPr w:rsidR="003E2FBE" w:rsidSect="00911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87"/>
    <w:rsid w:val="00145D5F"/>
    <w:rsid w:val="002B3168"/>
    <w:rsid w:val="00C3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D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3D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3D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D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3D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3D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AFADF28558A02994A3CCEF3779BB4FB55ACB7C0D16A16831591DA5886E87432A7EACE2EDBB94D09828E3A256AE8939A81E3D077D03B525nDv3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AFADF28558A02994A3CCEF3779BB4FB558C9790F14A16831591DA5886E87432A7EACE2EDBB94D49428E3A256AE8939A81E3D077D03B525nDv3M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Нуштаева Екатерина Михайловна</dc:creator>
  <cp:lastModifiedBy>Нуштаева Екатерина Михайловна</cp:lastModifiedBy>
  <cp:revision>1</cp:revision>
  <dcterms:created xsi:type="dcterms:W3CDTF">2019-07-02T12:47:00Z</dcterms:created>
  <dcterms:modified xsi:type="dcterms:W3CDTF">2019-07-02T12:47:00Z</dcterms:modified>
</cp:coreProperties>
</file>