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B2" w:rsidRDefault="000B7AD6" w:rsidP="000B7AD6">
      <w:pPr>
        <w:pStyle w:val="20"/>
        <w:ind w:firstLine="0"/>
        <w:jc w:val="center"/>
        <w:rPr>
          <w:color w:val="000000"/>
          <w:szCs w:val="28"/>
          <w:lang w:eastAsia="ko-KR"/>
        </w:rPr>
      </w:pPr>
      <w:r>
        <w:rPr>
          <w:rFonts w:cs="Arial"/>
          <w:szCs w:val="28"/>
          <w:lang w:eastAsia="ko-KR"/>
        </w:rPr>
        <w:t>О</w:t>
      </w:r>
      <w:r w:rsidR="000B72C8">
        <w:rPr>
          <w:rFonts w:cs="Arial"/>
          <w:szCs w:val="28"/>
          <w:lang w:eastAsia="ko-KR"/>
        </w:rPr>
        <w:t>бзор об антикоррупционной</w:t>
      </w:r>
      <w:r w:rsidR="007F140E" w:rsidRPr="00EC49B1">
        <w:rPr>
          <w:rFonts w:cs="Arial"/>
          <w:szCs w:val="28"/>
          <w:lang w:eastAsia="ko-KR"/>
        </w:rPr>
        <w:t xml:space="preserve"> </w:t>
      </w:r>
      <w:r w:rsidR="000B72C8">
        <w:rPr>
          <w:rFonts w:cs="Arial"/>
          <w:szCs w:val="28"/>
          <w:lang w:eastAsia="ko-KR"/>
        </w:rPr>
        <w:t>деятельности ФГБУ</w:t>
      </w:r>
      <w:r w:rsidR="000F45F2" w:rsidRPr="00EC49B1">
        <w:rPr>
          <w:color w:val="000000"/>
          <w:szCs w:val="28"/>
          <w:lang w:eastAsia="ko-KR"/>
        </w:rPr>
        <w:t xml:space="preserve"> «Н</w:t>
      </w:r>
      <w:r w:rsidR="000B72C8">
        <w:rPr>
          <w:color w:val="000000"/>
          <w:szCs w:val="28"/>
          <w:lang w:eastAsia="ko-KR"/>
        </w:rPr>
        <w:t xml:space="preserve">МХЦ </w:t>
      </w:r>
      <w:r w:rsidR="000F45F2" w:rsidRPr="00EC49B1">
        <w:rPr>
          <w:color w:val="000000"/>
          <w:szCs w:val="28"/>
          <w:lang w:eastAsia="ko-KR"/>
        </w:rPr>
        <w:t>им</w:t>
      </w:r>
      <w:r w:rsidR="000B72C8">
        <w:rPr>
          <w:color w:val="000000"/>
          <w:szCs w:val="28"/>
          <w:lang w:eastAsia="ko-KR"/>
        </w:rPr>
        <w:t>.</w:t>
      </w:r>
      <w:r w:rsidR="000F45F2" w:rsidRPr="00EC49B1">
        <w:rPr>
          <w:color w:val="000000"/>
          <w:szCs w:val="28"/>
          <w:lang w:eastAsia="ko-KR"/>
        </w:rPr>
        <w:t xml:space="preserve"> Н.И. Пирогова» Мин</w:t>
      </w:r>
      <w:r w:rsidR="000B72C8">
        <w:rPr>
          <w:color w:val="000000"/>
          <w:szCs w:val="28"/>
          <w:lang w:eastAsia="ko-KR"/>
        </w:rPr>
        <w:t xml:space="preserve">здрава России </w:t>
      </w:r>
      <w:r w:rsidR="000F45F2" w:rsidRPr="00EC49B1">
        <w:rPr>
          <w:color w:val="000000"/>
          <w:szCs w:val="28"/>
          <w:lang w:eastAsia="ko-KR"/>
        </w:rPr>
        <w:t>(</w:t>
      </w:r>
      <w:r w:rsidR="00DA4722" w:rsidRPr="00EC49B1">
        <w:rPr>
          <w:color w:val="000000"/>
          <w:szCs w:val="28"/>
          <w:lang w:eastAsia="ko-KR"/>
        </w:rPr>
        <w:t>далее</w:t>
      </w:r>
      <w:r w:rsidR="00824731">
        <w:rPr>
          <w:color w:val="000000"/>
          <w:szCs w:val="28"/>
          <w:lang w:eastAsia="ko-KR"/>
        </w:rPr>
        <w:t xml:space="preserve"> -</w:t>
      </w:r>
      <w:r w:rsidR="00DA4722" w:rsidRPr="00EC49B1">
        <w:rPr>
          <w:color w:val="000000"/>
          <w:szCs w:val="28"/>
          <w:lang w:eastAsia="ko-KR"/>
        </w:rPr>
        <w:t xml:space="preserve"> Центр</w:t>
      </w:r>
      <w:r w:rsidR="000F45F2" w:rsidRPr="00EC49B1">
        <w:rPr>
          <w:color w:val="000000"/>
          <w:szCs w:val="28"/>
          <w:lang w:eastAsia="ko-KR"/>
        </w:rPr>
        <w:t>)</w:t>
      </w:r>
      <w:r w:rsidR="000B72C8">
        <w:rPr>
          <w:color w:val="000000"/>
          <w:szCs w:val="28"/>
          <w:lang w:eastAsia="ko-KR"/>
        </w:rPr>
        <w:t xml:space="preserve"> за 2014-2016 гг.</w:t>
      </w:r>
    </w:p>
    <w:p w:rsidR="000B7AD6" w:rsidRPr="00EC49B1" w:rsidRDefault="000B7AD6" w:rsidP="000B7AD6">
      <w:pPr>
        <w:pStyle w:val="20"/>
        <w:ind w:firstLine="0"/>
        <w:rPr>
          <w:color w:val="000000"/>
          <w:szCs w:val="28"/>
          <w:lang w:eastAsia="ko-KR"/>
        </w:rPr>
      </w:pPr>
    </w:p>
    <w:p w:rsidR="0010197C" w:rsidRPr="00EC49B1" w:rsidRDefault="00425258" w:rsidP="0010197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ko-KR"/>
        </w:rPr>
        <w:t xml:space="preserve">Проведена </w:t>
      </w:r>
      <w:r w:rsidR="0010197C" w:rsidRPr="00EC49B1">
        <w:rPr>
          <w:color w:val="000000"/>
          <w:sz w:val="28"/>
          <w:szCs w:val="28"/>
          <w:lang w:eastAsia="ko-KR"/>
        </w:rPr>
        <w:t>актуализация, размещение и наполнение подразделов официального сайта</w:t>
      </w:r>
      <w:r w:rsidR="00213F65" w:rsidRPr="00EC49B1">
        <w:rPr>
          <w:color w:val="000000"/>
          <w:sz w:val="28"/>
          <w:szCs w:val="28"/>
          <w:lang w:eastAsia="ko-KR"/>
        </w:rPr>
        <w:t>,</w:t>
      </w:r>
      <w:r w:rsidR="0010197C" w:rsidRPr="00EC49B1">
        <w:rPr>
          <w:color w:val="000000"/>
          <w:sz w:val="28"/>
          <w:szCs w:val="28"/>
          <w:lang w:eastAsia="ko-KR"/>
        </w:rPr>
        <w:t xml:space="preserve"> посвященн</w:t>
      </w:r>
      <w:r w:rsidR="00213F65" w:rsidRPr="00EC49B1">
        <w:rPr>
          <w:color w:val="000000"/>
          <w:sz w:val="28"/>
          <w:szCs w:val="28"/>
          <w:lang w:eastAsia="ko-KR"/>
        </w:rPr>
        <w:t>ых</w:t>
      </w:r>
      <w:r w:rsidR="0010197C" w:rsidRPr="00EC49B1">
        <w:rPr>
          <w:color w:val="000000"/>
          <w:sz w:val="28"/>
          <w:szCs w:val="28"/>
          <w:lang w:eastAsia="ko-KR"/>
        </w:rPr>
        <w:t xml:space="preserve"> вопросам противодействия коррупции (</w:t>
      </w:r>
      <w:r w:rsidR="0010197C" w:rsidRPr="00EC49B1">
        <w:rPr>
          <w:sz w:val="28"/>
          <w:szCs w:val="28"/>
        </w:rPr>
        <w:t>http://www.pirogov-center.ru/about/anti-corruption);</w:t>
      </w:r>
    </w:p>
    <w:p w:rsidR="00B93C71" w:rsidRPr="00EC49B1" w:rsidRDefault="0010197C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 w:rsidRPr="00EC49B1">
        <w:rPr>
          <w:color w:val="000000"/>
          <w:szCs w:val="28"/>
          <w:lang w:eastAsia="ko-KR"/>
        </w:rPr>
        <w:t>Утверждено положение о порядке сообщения сотрудниками Центра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(приказ от 03.02.201</w:t>
      </w:r>
      <w:r w:rsidR="00EC49B1" w:rsidRPr="00EC49B1">
        <w:rPr>
          <w:color w:val="000000"/>
          <w:szCs w:val="28"/>
          <w:lang w:eastAsia="ko-KR"/>
        </w:rPr>
        <w:t>5</w:t>
      </w:r>
      <w:r w:rsidR="00EC49B1">
        <w:rPr>
          <w:color w:val="000000"/>
          <w:szCs w:val="28"/>
          <w:lang w:eastAsia="ko-KR"/>
        </w:rPr>
        <w:t xml:space="preserve"> </w:t>
      </w:r>
      <w:r w:rsidRPr="00EC49B1">
        <w:rPr>
          <w:color w:val="000000"/>
          <w:szCs w:val="28"/>
          <w:lang w:eastAsia="ko-KR"/>
        </w:rPr>
        <w:t>№ 026);</w:t>
      </w:r>
      <w:r w:rsidR="00B93C71" w:rsidRPr="00EC49B1">
        <w:rPr>
          <w:color w:val="000000"/>
          <w:szCs w:val="28"/>
          <w:lang w:eastAsia="ko-KR"/>
        </w:rPr>
        <w:t xml:space="preserve"> </w:t>
      </w:r>
    </w:p>
    <w:p w:rsidR="00C42BB2" w:rsidRPr="00EC49B1" w:rsidRDefault="00C42BB2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proofErr w:type="gramStart"/>
      <w:r w:rsidRPr="00EC49B1">
        <w:rPr>
          <w:color w:val="000000"/>
          <w:szCs w:val="28"/>
          <w:lang w:eastAsia="ko-KR"/>
        </w:rPr>
        <w:t xml:space="preserve">Отдел кадров и работы с персоналом назначен ответственным за профилактику коррупционных и иных правонарушений (приказ </w:t>
      </w:r>
      <w:r w:rsidR="00824731">
        <w:rPr>
          <w:color w:val="000000"/>
          <w:szCs w:val="28"/>
          <w:lang w:eastAsia="ko-KR"/>
        </w:rPr>
        <w:t xml:space="preserve">                           </w:t>
      </w:r>
      <w:r w:rsidR="00B93C71" w:rsidRPr="00EC49B1">
        <w:rPr>
          <w:color w:val="000000"/>
          <w:szCs w:val="28"/>
          <w:lang w:eastAsia="ko-KR"/>
        </w:rPr>
        <w:t>от 16.05.2016 № 093</w:t>
      </w:r>
      <w:r w:rsidRPr="00EC49B1">
        <w:rPr>
          <w:color w:val="000000"/>
          <w:szCs w:val="28"/>
          <w:lang w:eastAsia="ko-KR"/>
        </w:rPr>
        <w:t>);</w:t>
      </w:r>
      <w:proofErr w:type="gramEnd"/>
    </w:p>
    <w:p w:rsidR="0010197C" w:rsidRPr="00EC49B1" w:rsidRDefault="0010197C" w:rsidP="0010197C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 w:rsidRPr="00EC49B1">
        <w:rPr>
          <w:color w:val="000000"/>
          <w:szCs w:val="28"/>
          <w:lang w:eastAsia="ko-KR"/>
        </w:rPr>
        <w:t>Утвержден план дополнительных мероприятий по противодействию коррупции на 2016-2</w:t>
      </w:r>
      <w:r w:rsidR="00EC49B1">
        <w:rPr>
          <w:color w:val="000000"/>
          <w:szCs w:val="28"/>
          <w:lang w:eastAsia="ko-KR"/>
        </w:rPr>
        <w:t xml:space="preserve">017 годы (приказ от 02.06.2016 </w:t>
      </w:r>
      <w:r w:rsidRPr="00EC49B1">
        <w:rPr>
          <w:color w:val="000000"/>
          <w:szCs w:val="28"/>
          <w:lang w:eastAsia="ko-KR"/>
        </w:rPr>
        <w:t>№ 103);</w:t>
      </w:r>
    </w:p>
    <w:p w:rsidR="00B93C71" w:rsidRPr="00EC49B1" w:rsidRDefault="00B93C71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 w:rsidRPr="00EC49B1">
        <w:rPr>
          <w:color w:val="000000"/>
          <w:szCs w:val="28"/>
          <w:lang w:eastAsia="ko-KR"/>
        </w:rPr>
        <w:t>Создана комиссия по соблюдению требований к служебному поведению работников и урегулированию конфликта интересов (приказ от 09.06.2016                      № 108);</w:t>
      </w:r>
    </w:p>
    <w:p w:rsidR="00DA4722" w:rsidRPr="00EC49B1" w:rsidRDefault="00C42BB2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 w:rsidRPr="00EC49B1">
        <w:rPr>
          <w:color w:val="000000"/>
          <w:szCs w:val="28"/>
          <w:lang w:eastAsia="ko-KR"/>
        </w:rPr>
        <w:t xml:space="preserve"> </w:t>
      </w:r>
      <w:r w:rsidR="00DA4722" w:rsidRPr="00EC49B1">
        <w:rPr>
          <w:color w:val="000000"/>
          <w:szCs w:val="28"/>
          <w:lang w:eastAsia="ko-KR"/>
        </w:rPr>
        <w:t>Утвержден Порядок уведомления работодателя о фактах обращения в целях склонения к совершению коррупционных правонарушений работников Центра (приказ от 09.06.2016. № 110</w:t>
      </w:r>
      <w:r w:rsidR="00824731">
        <w:rPr>
          <w:color w:val="000000"/>
          <w:szCs w:val="28"/>
          <w:lang w:eastAsia="ko-KR"/>
        </w:rPr>
        <w:t>)</w:t>
      </w:r>
      <w:r w:rsidR="00DA4722" w:rsidRPr="00EC49B1">
        <w:rPr>
          <w:color w:val="000000"/>
          <w:szCs w:val="28"/>
          <w:lang w:eastAsia="ko-KR"/>
        </w:rPr>
        <w:t>;</w:t>
      </w:r>
    </w:p>
    <w:p w:rsidR="00846F9E" w:rsidRDefault="00846F9E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 w:rsidRPr="00EC49B1">
        <w:rPr>
          <w:color w:val="000000"/>
          <w:szCs w:val="28"/>
          <w:lang w:eastAsia="ko-KR"/>
        </w:rPr>
        <w:t xml:space="preserve">На сайте: </w:t>
      </w:r>
      <w:r w:rsidRPr="00EC49B1">
        <w:rPr>
          <w:color w:val="000000"/>
          <w:szCs w:val="28"/>
          <w:lang w:val="en-US" w:eastAsia="ko-KR"/>
        </w:rPr>
        <w:t>htt</w:t>
      </w:r>
      <w:r w:rsidR="000B7AD6">
        <w:rPr>
          <w:color w:val="000000"/>
          <w:szCs w:val="28"/>
          <w:lang w:val="en-US" w:eastAsia="ko-KR"/>
        </w:rPr>
        <w:t>p</w:t>
      </w:r>
      <w:r w:rsidRPr="00EC49B1">
        <w:rPr>
          <w:color w:val="000000"/>
          <w:szCs w:val="28"/>
          <w:lang w:eastAsia="ko-KR"/>
        </w:rPr>
        <w:t>://</w:t>
      </w:r>
      <w:r w:rsidRPr="00EC49B1">
        <w:rPr>
          <w:color w:val="000000"/>
          <w:szCs w:val="28"/>
          <w:lang w:val="en-US" w:eastAsia="ko-KR"/>
        </w:rPr>
        <w:t>www</w:t>
      </w:r>
      <w:r w:rsidRPr="00EC49B1">
        <w:rPr>
          <w:color w:val="000000"/>
          <w:szCs w:val="28"/>
          <w:lang w:eastAsia="ko-KR"/>
        </w:rPr>
        <w:t>.</w:t>
      </w:r>
      <w:proofErr w:type="spellStart"/>
      <w:r w:rsidRPr="00EC49B1">
        <w:rPr>
          <w:color w:val="000000"/>
          <w:szCs w:val="28"/>
          <w:lang w:val="en-US" w:eastAsia="ko-KR"/>
        </w:rPr>
        <w:t>pirogov</w:t>
      </w:r>
      <w:proofErr w:type="spellEnd"/>
      <w:r w:rsidRPr="00EC49B1">
        <w:rPr>
          <w:color w:val="000000"/>
          <w:szCs w:val="28"/>
          <w:lang w:eastAsia="ko-KR"/>
        </w:rPr>
        <w:t>-</w:t>
      </w:r>
      <w:r w:rsidRPr="00EC49B1">
        <w:rPr>
          <w:color w:val="000000"/>
          <w:szCs w:val="28"/>
          <w:lang w:val="en-US" w:eastAsia="ko-KR"/>
        </w:rPr>
        <w:t>center</w:t>
      </w:r>
      <w:r w:rsidRPr="00EC49B1">
        <w:rPr>
          <w:color w:val="000000"/>
          <w:szCs w:val="28"/>
          <w:lang w:eastAsia="ko-KR"/>
        </w:rPr>
        <w:t>/</w:t>
      </w:r>
      <w:r w:rsidRPr="00EC49B1">
        <w:rPr>
          <w:color w:val="000000"/>
          <w:szCs w:val="28"/>
          <w:lang w:val="en-US" w:eastAsia="ko-KR"/>
        </w:rPr>
        <w:t>about</w:t>
      </w:r>
      <w:r w:rsidRPr="00EC49B1">
        <w:rPr>
          <w:color w:val="000000"/>
          <w:szCs w:val="28"/>
          <w:lang w:eastAsia="ko-KR"/>
        </w:rPr>
        <w:t>/</w:t>
      </w:r>
      <w:r w:rsidRPr="00EC49B1">
        <w:rPr>
          <w:color w:val="000000"/>
          <w:szCs w:val="28"/>
          <w:lang w:val="en-US" w:eastAsia="ko-KR"/>
        </w:rPr>
        <w:t>anti</w:t>
      </w:r>
      <w:r w:rsidRPr="00EC49B1">
        <w:rPr>
          <w:color w:val="000000"/>
          <w:szCs w:val="28"/>
          <w:lang w:eastAsia="ko-KR"/>
        </w:rPr>
        <w:t>-</w:t>
      </w:r>
      <w:r w:rsidRPr="00EC49B1">
        <w:rPr>
          <w:color w:val="000000"/>
          <w:szCs w:val="28"/>
          <w:lang w:val="en-US" w:eastAsia="ko-KR"/>
        </w:rPr>
        <w:t>corruption</w:t>
      </w:r>
      <w:r w:rsidRPr="00EC49B1">
        <w:rPr>
          <w:color w:val="000000"/>
          <w:szCs w:val="28"/>
          <w:lang w:eastAsia="ko-KR"/>
        </w:rPr>
        <w:t>/7/ и стендах Центра размещена информация о способах информирования о фактах корр</w:t>
      </w:r>
      <w:r w:rsidR="00824731">
        <w:rPr>
          <w:color w:val="000000"/>
          <w:szCs w:val="28"/>
          <w:lang w:eastAsia="ko-KR"/>
        </w:rPr>
        <w:t>упционных и иных правонарушений;</w:t>
      </w:r>
    </w:p>
    <w:p w:rsidR="00F63BA6" w:rsidRPr="000B7AD6" w:rsidRDefault="00251D92" w:rsidP="00C42BB2">
      <w:pPr>
        <w:pStyle w:val="20"/>
        <w:numPr>
          <w:ilvl w:val="0"/>
          <w:numId w:val="4"/>
        </w:numPr>
        <w:rPr>
          <w:szCs w:val="28"/>
          <w:lang w:eastAsia="ko-KR"/>
        </w:rPr>
      </w:pPr>
      <w:r w:rsidRPr="000B7AD6">
        <w:rPr>
          <w:szCs w:val="28"/>
          <w:lang w:eastAsia="ko-KR"/>
        </w:rPr>
        <w:t xml:space="preserve">На сайте и стендах </w:t>
      </w:r>
      <w:r w:rsidR="00EE354C" w:rsidRPr="000B7AD6">
        <w:rPr>
          <w:szCs w:val="28"/>
          <w:lang w:eastAsia="ko-KR"/>
        </w:rPr>
        <w:t xml:space="preserve">в зданиях Центра размещены </w:t>
      </w:r>
      <w:r w:rsidR="00F64F88" w:rsidRPr="000B7AD6">
        <w:rPr>
          <w:szCs w:val="28"/>
          <w:lang w:eastAsia="ko-KR"/>
        </w:rPr>
        <w:t>наглядные материалы, посвященные вопросам противодействия коррупции в целом и Международному дню борьбы с коррупцией в частности.</w:t>
      </w:r>
      <w:r w:rsidRPr="000B7AD6">
        <w:rPr>
          <w:szCs w:val="28"/>
          <w:lang w:eastAsia="ko-KR"/>
        </w:rPr>
        <w:t xml:space="preserve"> </w:t>
      </w:r>
    </w:p>
    <w:p w:rsidR="000B72C8" w:rsidRDefault="000B72C8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>
        <w:rPr>
          <w:color w:val="000000"/>
          <w:szCs w:val="28"/>
          <w:lang w:eastAsia="ko-KR"/>
        </w:rPr>
        <w:t>В ИУВ и других подразделениях Центра проведены служебные совещания по разъяснению норм законодательства о противодействии коррупции и ответственности</w:t>
      </w:r>
      <w:r w:rsidR="004D5BDC">
        <w:rPr>
          <w:color w:val="000000"/>
          <w:szCs w:val="28"/>
          <w:lang w:eastAsia="ko-KR"/>
        </w:rPr>
        <w:t xml:space="preserve"> за совершение коррупционных правонарушений и преступлений. Обращено особое внимание на необходимость строго соблюдать всеми работниками требовани</w:t>
      </w:r>
      <w:r w:rsidR="000B7AD6">
        <w:rPr>
          <w:color w:val="000000"/>
          <w:szCs w:val="28"/>
          <w:lang w:eastAsia="ko-KR"/>
        </w:rPr>
        <w:t>я</w:t>
      </w:r>
      <w:r w:rsidR="004D5BDC">
        <w:rPr>
          <w:color w:val="000000"/>
          <w:szCs w:val="28"/>
          <w:lang w:eastAsia="ko-KR"/>
        </w:rPr>
        <w:t xml:space="preserve"> законодательства о запрете получать вознаграждения от физических и юридических лиц в связи с исполнением должностных обязанностей, о своевременном уведомлении руководства Центра о фактах склонения к совершению коррупционных правонарушений.</w:t>
      </w:r>
    </w:p>
    <w:p w:rsidR="00F64F88" w:rsidRDefault="00C62FCF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>
        <w:rPr>
          <w:color w:val="000000"/>
          <w:szCs w:val="28"/>
          <w:lang w:eastAsia="ko-KR"/>
        </w:rPr>
        <w:t xml:space="preserve"> Осуществляется соблюдение норм законодательства при закупке товаров, работ, услуг, в том числе, при закупке лекарственных средств и медицинской техники.</w:t>
      </w:r>
    </w:p>
    <w:p w:rsidR="00F63BA6" w:rsidRPr="00EC49B1" w:rsidRDefault="00F63BA6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>
        <w:rPr>
          <w:color w:val="000000"/>
          <w:szCs w:val="28"/>
          <w:lang w:eastAsia="ko-KR"/>
        </w:rPr>
        <w:t>Своевременно направля</w:t>
      </w:r>
      <w:r w:rsidR="00251D92">
        <w:rPr>
          <w:color w:val="000000"/>
          <w:szCs w:val="28"/>
          <w:lang w:eastAsia="ko-KR"/>
        </w:rPr>
        <w:t>е</w:t>
      </w:r>
      <w:r>
        <w:rPr>
          <w:color w:val="000000"/>
          <w:szCs w:val="28"/>
          <w:lang w:eastAsia="ko-KR"/>
        </w:rPr>
        <w:t>тся информация о выполнении</w:t>
      </w:r>
      <w:r w:rsidR="00251D92">
        <w:rPr>
          <w:color w:val="000000"/>
          <w:szCs w:val="28"/>
          <w:lang w:eastAsia="ko-KR"/>
        </w:rPr>
        <w:t xml:space="preserve"> Центром</w:t>
      </w:r>
      <w:r>
        <w:rPr>
          <w:color w:val="000000"/>
          <w:szCs w:val="28"/>
          <w:lang w:eastAsia="ko-KR"/>
        </w:rPr>
        <w:t xml:space="preserve"> </w:t>
      </w:r>
      <w:r w:rsidR="00251D92">
        <w:rPr>
          <w:color w:val="000000"/>
          <w:szCs w:val="28"/>
          <w:lang w:eastAsia="ko-KR"/>
        </w:rPr>
        <w:t>Плана</w:t>
      </w:r>
      <w:r w:rsidR="00251D92" w:rsidRPr="00251D92">
        <w:rPr>
          <w:color w:val="000000"/>
          <w:szCs w:val="28"/>
          <w:lang w:eastAsia="ko-KR"/>
        </w:rPr>
        <w:t xml:space="preserve"> </w:t>
      </w:r>
      <w:r w:rsidR="00251D92" w:rsidRPr="00EC49B1">
        <w:rPr>
          <w:color w:val="000000"/>
          <w:szCs w:val="28"/>
          <w:lang w:eastAsia="ko-KR"/>
        </w:rPr>
        <w:t>мероприятий по противодействию коррупции на 2016-2</w:t>
      </w:r>
      <w:r w:rsidR="00251D92">
        <w:rPr>
          <w:color w:val="000000"/>
          <w:szCs w:val="28"/>
          <w:lang w:eastAsia="ko-KR"/>
        </w:rPr>
        <w:t xml:space="preserve">017 годы  в </w:t>
      </w:r>
      <w:r w:rsidR="00F64F88">
        <w:rPr>
          <w:color w:val="000000"/>
          <w:szCs w:val="28"/>
          <w:lang w:eastAsia="ko-KR"/>
        </w:rPr>
        <w:t xml:space="preserve">Департамент управления делами и кадров </w:t>
      </w:r>
      <w:r w:rsidR="00251D92">
        <w:rPr>
          <w:color w:val="000000"/>
          <w:szCs w:val="28"/>
          <w:lang w:eastAsia="ko-KR"/>
        </w:rPr>
        <w:t>Минздрав</w:t>
      </w:r>
      <w:r w:rsidR="00F64F88">
        <w:rPr>
          <w:color w:val="000000"/>
          <w:szCs w:val="28"/>
          <w:lang w:eastAsia="ko-KR"/>
        </w:rPr>
        <w:t>а</w:t>
      </w:r>
      <w:r w:rsidR="00251D92">
        <w:rPr>
          <w:color w:val="000000"/>
          <w:szCs w:val="28"/>
          <w:lang w:eastAsia="ko-KR"/>
        </w:rPr>
        <w:t xml:space="preserve"> России.</w:t>
      </w:r>
    </w:p>
    <w:p w:rsidR="005D052A" w:rsidRDefault="0010197C" w:rsidP="00C42BB2">
      <w:pPr>
        <w:pStyle w:val="20"/>
        <w:numPr>
          <w:ilvl w:val="0"/>
          <w:numId w:val="4"/>
        </w:numPr>
        <w:rPr>
          <w:color w:val="000000"/>
          <w:szCs w:val="28"/>
          <w:lang w:eastAsia="ko-KR"/>
        </w:rPr>
      </w:pPr>
      <w:r w:rsidRPr="00EC49B1">
        <w:rPr>
          <w:color w:val="000000"/>
          <w:szCs w:val="28"/>
          <w:lang w:eastAsia="ko-KR"/>
        </w:rPr>
        <w:t>При необходимости осуществля</w:t>
      </w:r>
      <w:r w:rsidR="00213F65" w:rsidRPr="00EC49B1">
        <w:rPr>
          <w:color w:val="000000"/>
          <w:szCs w:val="28"/>
          <w:lang w:eastAsia="ko-KR"/>
        </w:rPr>
        <w:t>е</w:t>
      </w:r>
      <w:r w:rsidRPr="00EC49B1">
        <w:rPr>
          <w:color w:val="000000"/>
          <w:szCs w:val="28"/>
          <w:lang w:eastAsia="ko-KR"/>
        </w:rPr>
        <w:t>тся взаимодействие с правоохранительными органами.</w:t>
      </w:r>
      <w:r w:rsidR="007F140E" w:rsidRPr="00EC49B1">
        <w:rPr>
          <w:color w:val="000000"/>
          <w:szCs w:val="28"/>
          <w:lang w:eastAsia="ko-KR"/>
        </w:rPr>
        <w:t xml:space="preserve"> </w:t>
      </w:r>
    </w:p>
    <w:p w:rsidR="00C62FCF" w:rsidRPr="00EC49B1" w:rsidRDefault="00C62FCF" w:rsidP="00C62FCF">
      <w:pPr>
        <w:pStyle w:val="20"/>
        <w:ind w:left="1069" w:firstLine="0"/>
        <w:rPr>
          <w:color w:val="000000"/>
          <w:szCs w:val="28"/>
          <w:lang w:eastAsia="ko-KR"/>
        </w:rPr>
      </w:pPr>
    </w:p>
    <w:p w:rsidR="003E3345" w:rsidRPr="003E3345" w:rsidRDefault="003E3345" w:rsidP="00423141">
      <w:pPr>
        <w:pStyle w:val="20"/>
        <w:ind w:firstLine="0"/>
        <w:rPr>
          <w:sz w:val="22"/>
          <w:szCs w:val="22"/>
        </w:rPr>
      </w:pPr>
      <w:bookmarkStart w:id="0" w:name="_GoBack"/>
      <w:bookmarkEnd w:id="0"/>
    </w:p>
    <w:sectPr w:rsidR="003E3345" w:rsidRPr="003E3345" w:rsidSect="00824731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A9" w:rsidRDefault="006274A9" w:rsidP="00824731">
      <w:r>
        <w:separator/>
      </w:r>
    </w:p>
  </w:endnote>
  <w:endnote w:type="continuationSeparator" w:id="0">
    <w:p w:rsidR="006274A9" w:rsidRDefault="006274A9" w:rsidP="0082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A9" w:rsidRDefault="006274A9" w:rsidP="00824731">
      <w:r>
        <w:separator/>
      </w:r>
    </w:p>
  </w:footnote>
  <w:footnote w:type="continuationSeparator" w:id="0">
    <w:p w:rsidR="006274A9" w:rsidRDefault="006274A9" w:rsidP="0082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87262"/>
      <w:docPartObj>
        <w:docPartGallery w:val="Page Numbers (Top of Page)"/>
        <w:docPartUnique/>
      </w:docPartObj>
    </w:sdtPr>
    <w:sdtEndPr/>
    <w:sdtContent>
      <w:p w:rsidR="00824731" w:rsidRDefault="008247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CF">
          <w:rPr>
            <w:noProof/>
          </w:rPr>
          <w:t>2</w:t>
        </w:r>
        <w:r>
          <w:fldChar w:fldCharType="end"/>
        </w:r>
      </w:p>
    </w:sdtContent>
  </w:sdt>
  <w:p w:rsidR="00824731" w:rsidRDefault="008247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3D8"/>
    <w:multiLevelType w:val="hybridMultilevel"/>
    <w:tmpl w:val="24E6D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96088"/>
    <w:multiLevelType w:val="hybridMultilevel"/>
    <w:tmpl w:val="FCF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825DCA"/>
    <w:multiLevelType w:val="hybridMultilevel"/>
    <w:tmpl w:val="AA94A030"/>
    <w:lvl w:ilvl="0" w:tplc="CF0A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A34C1F"/>
    <w:multiLevelType w:val="hybridMultilevel"/>
    <w:tmpl w:val="795C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F2"/>
    <w:rsid w:val="00071AAD"/>
    <w:rsid w:val="000B72C8"/>
    <w:rsid w:val="000B7AD6"/>
    <w:rsid w:val="000F45F2"/>
    <w:rsid w:val="0010197C"/>
    <w:rsid w:val="001127B7"/>
    <w:rsid w:val="0011427F"/>
    <w:rsid w:val="00167F79"/>
    <w:rsid w:val="001718DB"/>
    <w:rsid w:val="00213F65"/>
    <w:rsid w:val="00223CB6"/>
    <w:rsid w:val="00251D92"/>
    <w:rsid w:val="002C7522"/>
    <w:rsid w:val="002F17F7"/>
    <w:rsid w:val="002F26BD"/>
    <w:rsid w:val="003338A1"/>
    <w:rsid w:val="003B03D4"/>
    <w:rsid w:val="003E3345"/>
    <w:rsid w:val="004117C8"/>
    <w:rsid w:val="00423141"/>
    <w:rsid w:val="0042352C"/>
    <w:rsid w:val="00425258"/>
    <w:rsid w:val="004A0ABC"/>
    <w:rsid w:val="004D5BDC"/>
    <w:rsid w:val="005A741D"/>
    <w:rsid w:val="005D052A"/>
    <w:rsid w:val="005D2104"/>
    <w:rsid w:val="006274A9"/>
    <w:rsid w:val="00644D3D"/>
    <w:rsid w:val="006A7678"/>
    <w:rsid w:val="00783989"/>
    <w:rsid w:val="007C2423"/>
    <w:rsid w:val="007D7003"/>
    <w:rsid w:val="007F140E"/>
    <w:rsid w:val="008050A2"/>
    <w:rsid w:val="00824731"/>
    <w:rsid w:val="00846F9E"/>
    <w:rsid w:val="00897E95"/>
    <w:rsid w:val="008D65A2"/>
    <w:rsid w:val="00931E5C"/>
    <w:rsid w:val="009C7637"/>
    <w:rsid w:val="00A33386"/>
    <w:rsid w:val="00A43342"/>
    <w:rsid w:val="00A63E85"/>
    <w:rsid w:val="00A75166"/>
    <w:rsid w:val="00A85A41"/>
    <w:rsid w:val="00AF0B12"/>
    <w:rsid w:val="00B93C71"/>
    <w:rsid w:val="00C2271F"/>
    <w:rsid w:val="00C23483"/>
    <w:rsid w:val="00C36239"/>
    <w:rsid w:val="00C42BB2"/>
    <w:rsid w:val="00C62FCF"/>
    <w:rsid w:val="00CA170C"/>
    <w:rsid w:val="00CC0924"/>
    <w:rsid w:val="00CE026B"/>
    <w:rsid w:val="00D03267"/>
    <w:rsid w:val="00D11756"/>
    <w:rsid w:val="00D85450"/>
    <w:rsid w:val="00DA4722"/>
    <w:rsid w:val="00DC1551"/>
    <w:rsid w:val="00DC2283"/>
    <w:rsid w:val="00E1443B"/>
    <w:rsid w:val="00EC49B1"/>
    <w:rsid w:val="00EE31EB"/>
    <w:rsid w:val="00EE354C"/>
    <w:rsid w:val="00F349DD"/>
    <w:rsid w:val="00F63BA6"/>
    <w:rsid w:val="00F64F88"/>
    <w:rsid w:val="00F76244"/>
    <w:rsid w:val="00FB2FAA"/>
    <w:rsid w:val="00FC17F9"/>
    <w:rsid w:val="00FD4036"/>
    <w:rsid w:val="00FE0482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612"/>
      <w:outlineLvl w:val="1"/>
    </w:pPr>
    <w:rPr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8280"/>
      </w:tabs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ind w:left="373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73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3370" w:h="1852" w:hSpace="180" w:wrap="around" w:vAnchor="text" w:hAnchor="page" w:x="2362" w:y="157"/>
      <w:jc w:val="center"/>
    </w:pPr>
    <w:rPr>
      <w:sz w:val="26"/>
      <w:szCs w:val="20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paragraph" w:styleId="22">
    <w:name w:val="Body Text 2"/>
    <w:basedOn w:val="a"/>
    <w:pPr>
      <w:jc w:val="center"/>
    </w:pPr>
    <w:rPr>
      <w:sz w:val="28"/>
    </w:rPr>
  </w:style>
  <w:style w:type="paragraph" w:styleId="30">
    <w:name w:val="Body Text Indent 3"/>
    <w:basedOn w:val="a"/>
    <w:pPr>
      <w:ind w:left="1800" w:hanging="1800"/>
      <w:jc w:val="both"/>
    </w:pPr>
    <w:rPr>
      <w:sz w:val="28"/>
    </w:rPr>
  </w:style>
  <w:style w:type="character" w:styleId="a5">
    <w:name w:val="Hyperlink"/>
    <w:rsid w:val="007D7003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0F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0F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3E3345"/>
    <w:rPr>
      <w:sz w:val="28"/>
      <w:szCs w:val="24"/>
    </w:rPr>
  </w:style>
  <w:style w:type="paragraph" w:styleId="a7">
    <w:name w:val="List Paragraph"/>
    <w:basedOn w:val="a"/>
    <w:uiPriority w:val="34"/>
    <w:qFormat/>
    <w:rsid w:val="0010197C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846F9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46F9E"/>
    <w:rPr>
      <w:rFonts w:ascii="Calibri" w:eastAsiaTheme="minorHAnsi" w:hAnsi="Calibri" w:cs="Consolas"/>
      <w:sz w:val="22"/>
      <w:szCs w:val="21"/>
      <w:lang w:eastAsia="en-US"/>
    </w:rPr>
  </w:style>
  <w:style w:type="paragraph" w:styleId="aa">
    <w:name w:val="header"/>
    <w:basedOn w:val="a"/>
    <w:link w:val="ab"/>
    <w:uiPriority w:val="99"/>
    <w:rsid w:val="00824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4731"/>
    <w:rPr>
      <w:sz w:val="24"/>
      <w:szCs w:val="24"/>
    </w:rPr>
  </w:style>
  <w:style w:type="paragraph" w:styleId="ac">
    <w:name w:val="footer"/>
    <w:basedOn w:val="a"/>
    <w:link w:val="ad"/>
    <w:rsid w:val="00824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247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612"/>
      <w:outlineLvl w:val="1"/>
    </w:pPr>
    <w:rPr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8280"/>
      </w:tabs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ind w:left="373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73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3370" w:h="1852" w:hSpace="180" w:wrap="around" w:vAnchor="text" w:hAnchor="page" w:x="2362" w:y="157"/>
      <w:jc w:val="center"/>
    </w:pPr>
    <w:rPr>
      <w:sz w:val="26"/>
      <w:szCs w:val="20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paragraph" w:styleId="22">
    <w:name w:val="Body Text 2"/>
    <w:basedOn w:val="a"/>
    <w:pPr>
      <w:jc w:val="center"/>
    </w:pPr>
    <w:rPr>
      <w:sz w:val="28"/>
    </w:rPr>
  </w:style>
  <w:style w:type="paragraph" w:styleId="30">
    <w:name w:val="Body Text Indent 3"/>
    <w:basedOn w:val="a"/>
    <w:pPr>
      <w:ind w:left="1800" w:hanging="1800"/>
      <w:jc w:val="both"/>
    </w:pPr>
    <w:rPr>
      <w:sz w:val="28"/>
    </w:rPr>
  </w:style>
  <w:style w:type="character" w:styleId="a5">
    <w:name w:val="Hyperlink"/>
    <w:rsid w:val="007D7003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0F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0F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3E3345"/>
    <w:rPr>
      <w:sz w:val="28"/>
      <w:szCs w:val="24"/>
    </w:rPr>
  </w:style>
  <w:style w:type="paragraph" w:styleId="a7">
    <w:name w:val="List Paragraph"/>
    <w:basedOn w:val="a"/>
    <w:uiPriority w:val="34"/>
    <w:qFormat/>
    <w:rsid w:val="0010197C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846F9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46F9E"/>
    <w:rPr>
      <w:rFonts w:ascii="Calibri" w:eastAsiaTheme="minorHAnsi" w:hAnsi="Calibri" w:cs="Consolas"/>
      <w:sz w:val="22"/>
      <w:szCs w:val="21"/>
      <w:lang w:eastAsia="en-US"/>
    </w:rPr>
  </w:style>
  <w:style w:type="paragraph" w:styleId="aa">
    <w:name w:val="header"/>
    <w:basedOn w:val="a"/>
    <w:link w:val="ab"/>
    <w:uiPriority w:val="99"/>
    <w:rsid w:val="00824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4731"/>
    <w:rPr>
      <w:sz w:val="24"/>
      <w:szCs w:val="24"/>
    </w:rPr>
  </w:style>
  <w:style w:type="paragraph" w:styleId="ac">
    <w:name w:val="footer"/>
    <w:basedOn w:val="a"/>
    <w:link w:val="ad"/>
    <w:rsid w:val="00824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24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1;&#1051;&#1040;&#1053;&#1050;&#1048;\&#1059;&#1075;&#1083;&#1086;&#1074;&#1086;&#1081;%20&#1096;&#1090;&#1072;&#1084;&#1087;%20&#1053;&#1052;&#1061;&#1062;%20&#1052;&#1080;&#1085;&#1079;&#1076;&#1088;&#1072;&#1074;&#1072;%20&#1056;&#1086;&#1089;&#1089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09AD-1549-4F78-8364-AEF6A63C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 НМХЦ Минздрава России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Угловой штамп НМХЦ</vt:lpstr>
    </vt:vector>
  </TitlesOfParts>
  <Company>НМХЦ им. Н.И. Пирогова</Company>
  <LinksUpToDate>false</LinksUpToDate>
  <CharactersWithSpaces>2513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mailto:info@pirogov-center.ru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Угловой штамп НМХЦ</dc:title>
  <dc:creator>Ромашова Ольга Владимировна</dc:creator>
  <cp:lastModifiedBy>User</cp:lastModifiedBy>
  <cp:revision>3</cp:revision>
  <cp:lastPrinted>2016-06-27T10:12:00Z</cp:lastPrinted>
  <dcterms:created xsi:type="dcterms:W3CDTF">2016-12-01T11:45:00Z</dcterms:created>
  <dcterms:modified xsi:type="dcterms:W3CDTF">2016-12-01T11:48:00Z</dcterms:modified>
</cp:coreProperties>
</file>