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02" w:rsidRPr="00116002" w:rsidRDefault="00116002" w:rsidP="00116002">
      <w:pPr>
        <w:pStyle w:val="ConsPlusNormal"/>
        <w:jc w:val="center"/>
        <w:outlineLvl w:val="1"/>
        <w:rPr>
          <w:b/>
          <w:color w:val="000000" w:themeColor="text1"/>
        </w:rPr>
      </w:pPr>
      <w:r w:rsidRPr="00116002">
        <w:rPr>
          <w:b/>
          <w:color w:val="000000" w:themeColor="text1"/>
        </w:rPr>
        <w:t>Критерии доступности и качества медицинской помощи</w:t>
      </w:r>
    </w:p>
    <w:p w:rsidR="00116002" w:rsidRDefault="00116002" w:rsidP="00116002">
      <w:pPr>
        <w:pStyle w:val="ConsPlusTitle"/>
        <w:jc w:val="center"/>
        <w:rPr>
          <w:color w:val="000000" w:themeColor="text1"/>
        </w:rPr>
      </w:pPr>
    </w:p>
    <w:p w:rsidR="00116002" w:rsidRDefault="00116002" w:rsidP="00116002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16002" w:rsidRPr="00116002" w:rsidRDefault="00116002" w:rsidP="00116002">
      <w:pPr>
        <w:pStyle w:val="ConsPlusTitle"/>
        <w:jc w:val="center"/>
        <w:rPr>
          <w:i/>
          <w:color w:val="000000" w:themeColor="text1"/>
        </w:rPr>
      </w:pPr>
      <w:bookmarkStart w:id="0" w:name="_GoBack"/>
      <w:bookmarkEnd w:id="0"/>
      <w:r w:rsidRPr="00116002">
        <w:rPr>
          <w:i/>
          <w:color w:val="000000" w:themeColor="text1"/>
        </w:rPr>
        <w:t xml:space="preserve">В ред. </w:t>
      </w:r>
      <w:r w:rsidRPr="00116002">
        <w:rPr>
          <w:i/>
          <w:color w:val="000000" w:themeColor="text1"/>
        </w:rPr>
        <w:t>П</w:t>
      </w:r>
      <w:r w:rsidRPr="00116002">
        <w:rPr>
          <w:i/>
          <w:color w:val="000000" w:themeColor="text1"/>
        </w:rPr>
        <w:t>остановления Правительства московской области</w:t>
      </w:r>
    </w:p>
    <w:p w:rsidR="00116002" w:rsidRPr="00116002" w:rsidRDefault="00116002" w:rsidP="00116002">
      <w:pPr>
        <w:pStyle w:val="ConsPlusTitle"/>
        <w:jc w:val="center"/>
        <w:rPr>
          <w:i/>
          <w:color w:val="000000" w:themeColor="text1"/>
        </w:rPr>
      </w:pPr>
      <w:r w:rsidRPr="00116002">
        <w:rPr>
          <w:i/>
          <w:color w:val="000000" w:themeColor="text1"/>
        </w:rPr>
        <w:t>от 22 декабря 2016 г. N 982/47</w:t>
      </w:r>
    </w:p>
    <w:p w:rsidR="00116002" w:rsidRPr="00C67F77" w:rsidRDefault="00116002" w:rsidP="00116002">
      <w:pPr>
        <w:pStyle w:val="ConsPlusTitle"/>
        <w:jc w:val="center"/>
        <w:rPr>
          <w:color w:val="000000" w:themeColor="text1"/>
        </w:rPr>
      </w:pPr>
      <w:r w:rsidRPr="00C67F77">
        <w:rPr>
          <w:color w:val="000000" w:themeColor="text1"/>
        </w:rPr>
        <w:t>О МОСКОВСКОЙ ОБЛАСТНОЙ ПРОГРАММЕ ГОСУДАРСТВЕННЫХ ГАРАНТИЙ</w:t>
      </w:r>
    </w:p>
    <w:p w:rsidR="00116002" w:rsidRPr="00C67F77" w:rsidRDefault="00116002" w:rsidP="00116002">
      <w:pPr>
        <w:pStyle w:val="ConsPlusTitle"/>
        <w:jc w:val="center"/>
        <w:rPr>
          <w:color w:val="000000" w:themeColor="text1"/>
        </w:rPr>
      </w:pPr>
      <w:r w:rsidRPr="00C67F77">
        <w:rPr>
          <w:color w:val="000000" w:themeColor="text1"/>
        </w:rPr>
        <w:t>БЕСПЛАТНОГО ОКАЗАНИЯ ГРАЖДАНАМ МЕДИЦИНСКОЙ ПОМОЩИ НА 2017</w:t>
      </w:r>
    </w:p>
    <w:p w:rsidR="00116002" w:rsidRPr="00C67F77" w:rsidRDefault="00116002" w:rsidP="00116002">
      <w:pPr>
        <w:pStyle w:val="ConsPlusTitle"/>
        <w:jc w:val="center"/>
        <w:rPr>
          <w:color w:val="000000" w:themeColor="text1"/>
        </w:rPr>
      </w:pPr>
      <w:r w:rsidRPr="00C67F77">
        <w:rPr>
          <w:color w:val="000000" w:themeColor="text1"/>
        </w:rPr>
        <w:t>ГОД И ПЛАНОВЫЙ ПЕРИОД 2018</w:t>
      </w:r>
      <w:proofErr w:type="gramStart"/>
      <w:r w:rsidRPr="00C67F77">
        <w:rPr>
          <w:color w:val="000000" w:themeColor="text1"/>
        </w:rPr>
        <w:t xml:space="preserve"> И</w:t>
      </w:r>
      <w:proofErr w:type="gramEnd"/>
      <w:r w:rsidRPr="00C67F77">
        <w:rPr>
          <w:color w:val="000000" w:themeColor="text1"/>
        </w:rPr>
        <w:t xml:space="preserve"> 2019 ГОДОВ</w:t>
      </w:r>
    </w:p>
    <w:p w:rsidR="00116002" w:rsidRPr="00C67F77" w:rsidRDefault="00116002" w:rsidP="00116002">
      <w:pPr>
        <w:pStyle w:val="ConsPlusNormal"/>
        <w:jc w:val="both"/>
        <w:rPr>
          <w:color w:val="000000" w:themeColor="text1"/>
        </w:rPr>
      </w:pP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Критериями доступности и качества медицинской помощи являются: удовлетворенность населения медицинской помощью на 2017-2019 годы - не менее 66,5 процента, в том числе: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городского населения - не менее 66,5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сельского населения - не менее 66,5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2017 году - не более 705,0 случая, в том числе: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городского - не более 709,5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сельского - не более 684,6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2018 году - не более 649,4 случая, в 2019 году - 625,5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2017 году - не более 201,3 случая, в том числе: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городского - не более 204,7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сельского - не более 194,5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2018 году - не более 192,8 случая, в 2019 году - не более 190,0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туберкулеза (случаев на 100 тыс. человек населения) в 2017 году - не более 5,7 случая, в том числе: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городского - не более 5,8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сельского - не более 5,0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от туберкулеза (случаев на 100 тыс. человек населения) в 2018 году - не более 5,5 случая, в 2019 году - не более 5,3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в трудоспособном возрасте (число умерших в трудоспособном возрасте на 100 тыс. человек населения) на 2017-2019 годы - не более 487,2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на 2017-2019 годы - не более 158,8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</w:t>
      </w:r>
      <w:proofErr w:type="gramStart"/>
      <w:r w:rsidRPr="00C67F77">
        <w:rPr>
          <w:color w:val="000000" w:themeColor="text1"/>
        </w:rPr>
        <w:t>умерших</w:t>
      </w:r>
      <w:proofErr w:type="gramEnd"/>
      <w:r w:rsidRPr="00C67F77">
        <w:rPr>
          <w:color w:val="000000" w:themeColor="text1"/>
        </w:rPr>
        <w:t xml:space="preserve"> в трудоспособном возрасте на дому в общем количестве умерших в трудоспособном возрасте на 2017-2019 годы - не более 17,0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материнская смертность (на 100 тыс. </w:t>
      </w:r>
      <w:proofErr w:type="gramStart"/>
      <w:r w:rsidRPr="00C67F77">
        <w:rPr>
          <w:color w:val="000000" w:themeColor="text1"/>
        </w:rPr>
        <w:t>родившихся</w:t>
      </w:r>
      <w:proofErr w:type="gramEnd"/>
      <w:r w:rsidRPr="00C67F77">
        <w:rPr>
          <w:color w:val="000000" w:themeColor="text1"/>
        </w:rPr>
        <w:t xml:space="preserve"> живыми) на 2017-2019 годы - не более 8,7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младенческая смертность (на 1000 </w:t>
      </w:r>
      <w:proofErr w:type="gramStart"/>
      <w:r w:rsidRPr="00C67F77">
        <w:rPr>
          <w:color w:val="000000" w:themeColor="text1"/>
        </w:rPr>
        <w:t>родившихся</w:t>
      </w:r>
      <w:proofErr w:type="gramEnd"/>
      <w:r w:rsidRPr="00C67F77">
        <w:rPr>
          <w:color w:val="000000" w:themeColor="text1"/>
        </w:rPr>
        <w:t xml:space="preserve"> живыми, в том числе в городской и сельской местности) в 2017 году - не более 4,6 случая, в том числе: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городского - не более 4,9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сельского - не более 3,0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младенческая смертность (на 1000 </w:t>
      </w:r>
      <w:proofErr w:type="gramStart"/>
      <w:r w:rsidRPr="00C67F77">
        <w:rPr>
          <w:color w:val="000000" w:themeColor="text1"/>
        </w:rPr>
        <w:t>родившихся</w:t>
      </w:r>
      <w:proofErr w:type="gramEnd"/>
      <w:r w:rsidRPr="00C67F77">
        <w:rPr>
          <w:color w:val="000000" w:themeColor="text1"/>
        </w:rPr>
        <w:t xml:space="preserve"> живыми, в том числе в городской и сельской местности) в 2018 году - не более 4,5 случая, в 2019 году - не более 4,3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</w:t>
      </w:r>
      <w:proofErr w:type="gramStart"/>
      <w:r w:rsidRPr="00C67F77">
        <w:rPr>
          <w:color w:val="000000" w:themeColor="text1"/>
        </w:rPr>
        <w:t>умерших</w:t>
      </w:r>
      <w:proofErr w:type="gramEnd"/>
      <w:r w:rsidRPr="00C67F77">
        <w:rPr>
          <w:color w:val="000000" w:themeColor="text1"/>
        </w:rPr>
        <w:t xml:space="preserve"> в возрасте до 1 года на дому в общем количестве умерших в возрасте до 1 года на 2017-2019 годы - не более 5,5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детей в возрасте 0-4 лет (на 100 тыс. человек населения соответствующего возраста) на 2017-2019 годы - не более 140,0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lastRenderedPageBreak/>
        <w:t>доля умерших в возрасте 0-4 лет на дому в общем количестве умерших в возрасте 0-4 лет на 2017-2019 годы - не более 7,1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детей в возрасте 0-17 лет (на 100 тыс. человек населения соответствующего возраста) в 2017 году - не более 70,0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смертность детей в возрасте 0-17 лет (на 100 тыс. человек населения соответствующего возраста) в 2018 году - не более 69,0 случая, в 2019 году - не более 68,5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умерших в возрасте 0-17 лет на дому в общем количестве умерших в возрасте 0-17 лет на 2017-2019 годы - не более 10,1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2017-2019 годы - не менее 55,6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впервые выявленных случаев фиброзно-кавернозного туберкулеза в общем количестве случаев туберкулеза в течение года на 2017-2019 годы - не более 2,0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2017-2019 годы - не менее 53,12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инфарктом миокарда, госпитализированных </w:t>
      </w:r>
      <w:proofErr w:type="gramStart"/>
      <w:r w:rsidRPr="00C67F77">
        <w:rPr>
          <w:color w:val="000000" w:themeColor="text1"/>
        </w:rPr>
        <w:t>в первые</w:t>
      </w:r>
      <w:proofErr w:type="gramEnd"/>
      <w:r w:rsidRPr="00C67F77">
        <w:rPr>
          <w:color w:val="000000" w:themeColor="text1"/>
        </w:rPr>
        <w:t xml:space="preserve"> 6 часов от начала заболевания, в общем количестве госпитализированных пациентов с инфарктом миокарда на 2017-2019 годы - не менее 50,0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острым инфарктом, которым проведена </w:t>
      </w:r>
      <w:proofErr w:type="spellStart"/>
      <w:r w:rsidRPr="00C67F77">
        <w:rPr>
          <w:color w:val="000000" w:themeColor="text1"/>
        </w:rPr>
        <w:t>тромболитическая</w:t>
      </w:r>
      <w:proofErr w:type="spellEnd"/>
      <w:r w:rsidRPr="00C67F77">
        <w:rPr>
          <w:color w:val="000000" w:themeColor="text1"/>
        </w:rPr>
        <w:t xml:space="preserve"> терапия, в общем количестве пациентов с острым инфарктом миокарда на 2017-2019 годы - не менее 26,0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острым инфарктом миокарда, которым проведено </w:t>
      </w:r>
      <w:proofErr w:type="spellStart"/>
      <w:r w:rsidRPr="00C67F77">
        <w:rPr>
          <w:color w:val="000000" w:themeColor="text1"/>
        </w:rPr>
        <w:t>стентирование</w:t>
      </w:r>
      <w:proofErr w:type="spellEnd"/>
      <w:r w:rsidRPr="00C67F77">
        <w:rPr>
          <w:color w:val="000000" w:themeColor="text1"/>
        </w:rPr>
        <w:t xml:space="preserve"> корональных артерий, в общем количестве пациентов с острым инфарктом миокарда на 2017-2019 годы - не менее 25 процентов;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C67F77">
        <w:rPr>
          <w:color w:val="000000" w:themeColor="text1"/>
        </w:rPr>
        <w:t>проведен</w:t>
      </w:r>
      <w:proofErr w:type="gramEnd"/>
      <w:r w:rsidRPr="00C67F77">
        <w:rPr>
          <w:color w:val="000000" w:themeColor="text1"/>
        </w:rPr>
        <w:t xml:space="preserve"> </w:t>
      </w:r>
      <w:proofErr w:type="spellStart"/>
      <w:r w:rsidRPr="00C67F77">
        <w:rPr>
          <w:color w:val="000000" w:themeColor="text1"/>
        </w:rPr>
        <w:t>тромболиз</w:t>
      </w:r>
      <w:proofErr w:type="spellEnd"/>
      <w:r w:rsidRPr="00C67F77">
        <w:rPr>
          <w:color w:val="000000" w:themeColor="text1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помощи, на 2017-2019 годы - не менее 15,0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C67F77">
        <w:rPr>
          <w:color w:val="000000" w:themeColor="text1"/>
        </w:rPr>
        <w:t>в первые</w:t>
      </w:r>
      <w:proofErr w:type="gramEnd"/>
      <w:r w:rsidRPr="00C67F77">
        <w:rPr>
          <w:color w:val="000000" w:themeColor="text1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на 2017-2019 годы - 35,0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пациентов с острым ишемическим инсультом, которым проведена </w:t>
      </w:r>
      <w:proofErr w:type="spellStart"/>
      <w:r w:rsidRPr="00C67F77">
        <w:rPr>
          <w:color w:val="000000" w:themeColor="text1"/>
        </w:rPr>
        <w:t>тромболитическая</w:t>
      </w:r>
      <w:proofErr w:type="spellEnd"/>
      <w:r w:rsidRPr="00C67F77">
        <w:rPr>
          <w:color w:val="000000" w:themeColor="text1"/>
        </w:rPr>
        <w:t xml:space="preserve"> терапия </w:t>
      </w:r>
      <w:proofErr w:type="gramStart"/>
      <w:r w:rsidRPr="00C67F77">
        <w:rPr>
          <w:color w:val="000000" w:themeColor="text1"/>
        </w:rPr>
        <w:t>в первые</w:t>
      </w:r>
      <w:proofErr w:type="gramEnd"/>
      <w:r w:rsidRPr="00C67F77">
        <w:rPr>
          <w:color w:val="000000" w:themeColor="text1"/>
        </w:rPr>
        <w:t xml:space="preserve"> 6 часов госпитализации, в общем количестве пациентов с острым ишемическим инсультом на 2017-2019 годы - не менее 2,1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2017-2019 годы - 0,003 на 1000 человек населения;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обеспеченность населения врачами (включая городское и сельское население) на 2017-2019 годы - не менее 32,4 на 10 тыс. человек населения, в том числе оказывающими медицинскую помощь: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амбулаторных условиях, - не менее 18,3 на 10 тыс. человек населения;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стационарных условиях, - не менее 10,5 на 10 тыс. человек населения;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обеспеченность населения средним медицинским персоналом (включая городское и сельское население) на 2017-2019 годы - не менее 66,4 на 10 тыс. человек населения, в том числе оказывающим медицинскую помощь: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амбулаторных условиях, - не менее 32,6 на 10 тыс. человек населения;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стационарных условиях, - не менее 30,9 на 10 тыс. человек населения;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2017-2019 годы - не более 11,6 дня;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расходов на оказание медицинской помощи в условиях дневных стационаров в общих расходах на Московскую областную программу на 2017-2019 годы - не менее 7,4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 xml:space="preserve">доля расходов </w:t>
      </w:r>
      <w:proofErr w:type="gramStart"/>
      <w:r w:rsidRPr="00C67F77">
        <w:rPr>
          <w:color w:val="000000" w:themeColor="text1"/>
        </w:rPr>
        <w:t xml:space="preserve">на оказание медицинской помощи в амбулаторных условиях в неотложной </w:t>
      </w:r>
      <w:r w:rsidRPr="00C67F77">
        <w:rPr>
          <w:color w:val="000000" w:themeColor="text1"/>
        </w:rPr>
        <w:lastRenderedPageBreak/>
        <w:t>форме в общих расходах на Московскую областную программу</w:t>
      </w:r>
      <w:proofErr w:type="gramEnd"/>
      <w:r w:rsidRPr="00C67F77">
        <w:rPr>
          <w:color w:val="000000" w:themeColor="text1"/>
        </w:rPr>
        <w:t xml:space="preserve"> на 2017-2019 годы - не менее 2,2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полнота охвата профилактическими осмотрами детей на 2017-2019 годы - не менее 93,0 процента, в том числе проживающих: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городской местности, - не менее 93,0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сельской местности, - не менее 93,0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на 2017-2019 годы - не менее 10,1 процента;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число лиц, проживающих в сельской местности, которым оказана скорая медицинская помощь, на 1000 человек сельского населения на 2017-2019 годы - не более 389,0 случая;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2017-2019 годы - не более 30,0 процента.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Эффективность деятельности медицинских организаций на 2017-2019 годы: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выполнение функции врачебной должности - не менее 3860 посещений, в том числе расположенных: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городской местности, - не менее 3615 посещений;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сельской местности, - не менее 3980 посещений;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показатели рационального и целевого использования коечного фонда на 2017-2019 годы: число работы койки в году - не менее 332 дней, в том числе расположенной: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городской местности, - не менее 331,2 дня;</w:t>
      </w:r>
    </w:p>
    <w:p w:rsidR="00116002" w:rsidRPr="00C67F77" w:rsidRDefault="00116002" w:rsidP="00116002">
      <w:pPr>
        <w:pStyle w:val="ConsPlusNormal"/>
        <w:ind w:firstLine="540"/>
        <w:jc w:val="both"/>
        <w:rPr>
          <w:color w:val="000000" w:themeColor="text1"/>
        </w:rPr>
      </w:pPr>
      <w:r w:rsidRPr="00C67F77">
        <w:rPr>
          <w:color w:val="000000" w:themeColor="text1"/>
        </w:rPr>
        <w:t>в сельской местности, - не менее 341,0 дня.</w:t>
      </w:r>
    </w:p>
    <w:p w:rsidR="00116002" w:rsidRPr="00C67F77" w:rsidRDefault="00116002" w:rsidP="00116002">
      <w:pPr>
        <w:pStyle w:val="ConsPlusNormal"/>
        <w:jc w:val="both"/>
        <w:rPr>
          <w:color w:val="000000" w:themeColor="text1"/>
        </w:rPr>
      </w:pPr>
    </w:p>
    <w:p w:rsidR="00D8532B" w:rsidRDefault="00D8532B"/>
    <w:sectPr w:rsidR="00D8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2"/>
    <w:rsid w:val="00116002"/>
    <w:rsid w:val="0059047D"/>
    <w:rsid w:val="00D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Лящев Сергей Анатольевич</dc:creator>
  <cp:keywords/>
  <dc:description/>
  <cp:lastModifiedBy>Лящев Сергей Анатольевич</cp:lastModifiedBy>
  <cp:revision>1</cp:revision>
  <dcterms:created xsi:type="dcterms:W3CDTF">2017-04-07T12:14:00Z</dcterms:created>
  <dcterms:modified xsi:type="dcterms:W3CDTF">2017-04-07T12:18:00Z</dcterms:modified>
</cp:coreProperties>
</file>